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6F29D4" w:rsidRPr="00BE5310" w:rsidRDefault="006F29D4" w:rsidP="006F29D4">
      <w:pPr>
        <w:pStyle w:val="Heading4"/>
        <w:ind w:left="360"/>
        <w:jc w:val="center"/>
        <w:rPr>
          <w:rFonts w:ascii="Baskerville Old Face" w:hAnsi="Baskerville Old Face" w:cs="Arial"/>
          <w:b w:val="0"/>
          <w:sz w:val="144"/>
          <w:szCs w:val="144"/>
        </w:rPr>
      </w:pPr>
      <w:r w:rsidRPr="00BE5310">
        <w:rPr>
          <w:rFonts w:ascii="Baskerville Old Face" w:hAnsi="Baskerville Old Face" w:cs="Arial"/>
          <w:b w:val="0"/>
          <w:sz w:val="144"/>
          <w:szCs w:val="144"/>
        </w:rPr>
        <w:t>FLUSH</w:t>
      </w:r>
    </w:p>
    <w:p w:rsidR="006F29D4" w:rsidRPr="00C10A7E" w:rsidRDefault="00BC11AB" w:rsidP="006F29D4">
      <w:pPr>
        <w:pStyle w:val="Heading4"/>
        <w:ind w:left="360"/>
        <w:jc w:val="center"/>
        <w:rPr>
          <w:rFonts w:ascii="Lucida Calligraphy" w:hAnsi="Lucida Calligraphy" w:cs="Arial"/>
          <w:b w:val="0"/>
          <w:color w:val="17365D" w:themeColor="text2" w:themeShade="BF"/>
          <w:sz w:val="52"/>
          <w:szCs w:val="52"/>
        </w:rPr>
      </w:pPr>
      <w:r>
        <w:rPr>
          <w:rFonts w:ascii="Trebuchet MS" w:hAnsi="Trebuchet MS"/>
          <w:noProof/>
          <w:color w:val="363636"/>
          <w:lang w:bidi="ar-SA"/>
        </w:rPr>
        <w:drawing>
          <wp:inline distT="0" distB="0" distL="0" distR="0">
            <wp:extent cx="2975162" cy="1936376"/>
            <wp:effectExtent l="19050" t="0" r="0" b="0"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mbling,Royal Flush,Cards,Playing,Winning,Green,Relaxation,Human Hand,Picking Up,Tiptoe,Looking,Pok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35" cy="19290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172F6">
        <w:rPr>
          <w:rFonts w:ascii="Calligraph421 BT" w:hAnsi="Calligraph421 BT" w:cs="Arial"/>
          <w:color w:val="002060"/>
          <w:sz w:val="40"/>
          <w:szCs w:val="40"/>
        </w:rPr>
        <w:br/>
      </w:r>
      <w:r w:rsidR="004027C8" w:rsidRPr="00BE5310">
        <w:rPr>
          <w:rFonts w:ascii="Calligraph421 BT" w:hAnsi="Calligraph421 BT" w:cs="Arial"/>
          <w:color w:val="1F497D" w:themeColor="text2"/>
          <w:sz w:val="20"/>
          <w:szCs w:val="20"/>
          <w:highlight w:val="black"/>
        </w:rPr>
        <w:br/>
      </w:r>
      <w:r w:rsidR="00E00C76" w:rsidRPr="00D47ACE">
        <w:rPr>
          <w:rFonts w:ascii="Calligraph421 BT" w:hAnsi="Calligraph421 BT" w:cs="Arial"/>
          <w:color w:val="1F497D" w:themeColor="text2"/>
          <w:sz w:val="48"/>
          <w:szCs w:val="48"/>
          <w:highlight w:val="black"/>
        </w:rPr>
        <w:t xml:space="preserve">We all have </w:t>
      </w:r>
      <w:r w:rsidR="00630D56" w:rsidRPr="00D47ACE">
        <w:rPr>
          <w:rFonts w:ascii="Calligraph421 BT" w:hAnsi="Calligraph421 BT" w:cs="Arial"/>
          <w:color w:val="1F497D" w:themeColor="text2"/>
          <w:sz w:val="48"/>
          <w:szCs w:val="48"/>
          <w:highlight w:val="black"/>
        </w:rPr>
        <w:t>the</w:t>
      </w:r>
      <w:r w:rsidR="00E00C76" w:rsidRPr="00D47ACE">
        <w:rPr>
          <w:rFonts w:ascii="Calligraph421 BT" w:hAnsi="Calligraph421 BT" w:cs="Arial"/>
          <w:color w:val="1F497D" w:themeColor="text2"/>
          <w:sz w:val="48"/>
          <w:szCs w:val="48"/>
          <w:highlight w:val="black"/>
        </w:rPr>
        <w:t xml:space="preserve"> winning hand!!</w:t>
      </w:r>
    </w:p>
    <w:p w:rsidR="00E00C76" w:rsidRPr="005917E2" w:rsidRDefault="006F29D4" w:rsidP="00A67E62">
      <w:pPr>
        <w:pStyle w:val="Heading4"/>
        <w:ind w:left="360"/>
        <w:jc w:val="center"/>
        <w:rPr>
          <w:rFonts w:ascii="Calligraph421 BT" w:hAnsi="Calligraph421 BT" w:cs="Arial"/>
          <w:b w:val="0"/>
          <w:color w:val="4A442A" w:themeColor="background2" w:themeShade="40"/>
          <w:sz w:val="40"/>
          <w:szCs w:val="40"/>
        </w:rPr>
      </w:pPr>
      <w:r w:rsidRPr="005917E2">
        <w:rPr>
          <w:rFonts w:ascii="Calligraph421 BT" w:hAnsi="Calligraph421 BT" w:cs="Arial"/>
          <w:b w:val="0"/>
          <w:color w:val="4A442A" w:themeColor="background2" w:themeShade="40"/>
          <w:sz w:val="40"/>
          <w:szCs w:val="40"/>
        </w:rPr>
        <w:t xml:space="preserve">This is not a trick </w:t>
      </w:r>
    </w:p>
    <w:p w:rsidR="00000E93" w:rsidRDefault="006F29D4" w:rsidP="005917E2">
      <w:pPr>
        <w:pStyle w:val="Heading4"/>
        <w:ind w:left="360"/>
        <w:jc w:val="center"/>
        <w:rPr>
          <w:rFonts w:ascii="Calligraph421 BT" w:hAnsi="Calligraph421 BT" w:cs="Arial"/>
          <w:color w:val="4A442A" w:themeColor="background2" w:themeShade="40"/>
          <w:sz w:val="96"/>
          <w:szCs w:val="96"/>
        </w:rPr>
      </w:pPr>
      <w:r w:rsidRPr="005917E2">
        <w:rPr>
          <w:rFonts w:ascii="Calligraph421 BT" w:hAnsi="Calligraph421 BT" w:cs="Arial"/>
          <w:b w:val="0"/>
          <w:color w:val="4A442A" w:themeColor="background2" w:themeShade="40"/>
          <w:sz w:val="40"/>
          <w:szCs w:val="40"/>
        </w:rPr>
        <w:t xml:space="preserve">Enter at your own risk to learn </w:t>
      </w:r>
      <w:r w:rsidR="004027C8">
        <w:rPr>
          <w:rFonts w:ascii="Calligraph421 BT" w:hAnsi="Calligraph421 BT" w:cs="Arial"/>
          <w:b w:val="0"/>
          <w:color w:val="4A442A" w:themeColor="background2" w:themeShade="40"/>
          <w:sz w:val="40"/>
          <w:szCs w:val="40"/>
        </w:rPr>
        <w:t xml:space="preserve">about </w:t>
      </w:r>
      <w:r w:rsidRPr="005917E2">
        <w:rPr>
          <w:rFonts w:ascii="Calligraph421 BT" w:hAnsi="Calligraph421 BT" w:cs="Arial"/>
          <w:b w:val="0"/>
          <w:color w:val="4A442A" w:themeColor="background2" w:themeShade="40"/>
          <w:sz w:val="40"/>
          <w:szCs w:val="40"/>
        </w:rPr>
        <w:t>the greatest game on earth: the greatest deception since time began.</w:t>
      </w:r>
      <w:r w:rsidR="007F35B8">
        <w:rPr>
          <w:rFonts w:ascii="Calligraph421 BT" w:hAnsi="Calligraph421 BT" w:cs="Arial"/>
          <w:b w:val="0"/>
          <w:color w:val="4A442A" w:themeColor="background2" w:themeShade="40"/>
          <w:sz w:val="40"/>
          <w:szCs w:val="40"/>
        </w:rPr>
        <w:br/>
      </w:r>
      <w:r w:rsidR="00A67E62">
        <w:rPr>
          <w:rFonts w:ascii="Calligraph421 BT" w:hAnsi="Calligraph421 BT" w:cs="Arial"/>
          <w:noProof/>
          <w:color w:val="4A442A" w:themeColor="background2" w:themeShade="40"/>
          <w:sz w:val="96"/>
          <w:szCs w:val="96"/>
          <w:lang w:bidi="ar-SA"/>
        </w:rPr>
        <w:drawing>
          <wp:inline distT="0" distB="0" distL="0" distR="0">
            <wp:extent cx="2006973" cy="1742921"/>
            <wp:effectExtent l="19050" t="0" r="0" b="0"/>
            <wp:docPr id="9" name="Picture 8" descr="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986" cy="177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E62">
        <w:rPr>
          <w:rFonts w:ascii="Calligraph421 BT" w:hAnsi="Calligraph421 BT" w:cs="Arial"/>
          <w:color w:val="4A442A" w:themeColor="background2" w:themeShade="40"/>
          <w:sz w:val="72"/>
          <w:szCs w:val="72"/>
        </w:rPr>
        <w:br/>
      </w:r>
      <w:r w:rsidRPr="00A67E62">
        <w:rPr>
          <w:rFonts w:ascii="Calligraph421 BT" w:hAnsi="Calligraph421 BT" w:cs="Arial"/>
          <w:color w:val="4A442A" w:themeColor="background2" w:themeShade="40"/>
          <w:sz w:val="96"/>
          <w:szCs w:val="96"/>
        </w:rPr>
        <w:t>THOMAS F KITT</w:t>
      </w:r>
    </w:p>
    <w:p w:rsidR="00710918" w:rsidRDefault="00710918" w:rsidP="00710918"/>
    <w:p w:rsidR="00710918" w:rsidRPr="004A75B0" w:rsidRDefault="009F2933" w:rsidP="009F2933">
      <w:pPr>
        <w:jc w:val="center"/>
        <w:rPr>
          <w:rFonts w:ascii="Calligraph421 BT" w:hAnsi="Calligraph421 BT"/>
          <w:color w:val="D9D9D9" w:themeColor="background1" w:themeShade="D9"/>
          <w:sz w:val="44"/>
          <w:szCs w:val="44"/>
          <w:u w:val="single"/>
        </w:rPr>
      </w:pPr>
      <w:r w:rsidRPr="004A75B0">
        <w:rPr>
          <w:rFonts w:ascii="Calligraph421 BT" w:hAnsi="Calligraph421 BT"/>
          <w:color w:val="D9D9D9" w:themeColor="background1" w:themeShade="D9"/>
          <w:sz w:val="44"/>
          <w:szCs w:val="44"/>
          <w:u w:val="single"/>
        </w:rPr>
        <w:lastRenderedPageBreak/>
        <w:t>The winning secret</w:t>
      </w:r>
      <w:r w:rsidR="00710918" w:rsidRPr="004A75B0">
        <w:rPr>
          <w:rFonts w:ascii="Calligraph421 BT" w:hAnsi="Calligraph421 BT"/>
          <w:color w:val="D9D9D9" w:themeColor="background1" w:themeShade="D9"/>
          <w:sz w:val="44"/>
          <w:szCs w:val="44"/>
          <w:u w:val="single"/>
        </w:rPr>
        <w:t>:</w:t>
      </w:r>
    </w:p>
    <w:p w:rsidR="00216BB0" w:rsidRPr="004A75B0" w:rsidRDefault="00216BB0" w:rsidP="00710918">
      <w:pPr>
        <w:jc w:val="center"/>
        <w:rPr>
          <w:rFonts w:ascii="Calligraph421 BT" w:hAnsi="Calligraph421 BT"/>
          <w:color w:val="D9D9D9" w:themeColor="background1" w:themeShade="D9"/>
          <w:sz w:val="20"/>
          <w:szCs w:val="20"/>
        </w:rPr>
      </w:pPr>
    </w:p>
    <w:p w:rsidR="00710918" w:rsidRPr="004A75B0" w:rsidRDefault="00710918" w:rsidP="00710918">
      <w:pPr>
        <w:jc w:val="center"/>
        <w:rPr>
          <w:rFonts w:ascii="Calligraph421 BT" w:hAnsi="Calligraph421 BT"/>
          <w:color w:val="D9D9D9" w:themeColor="background1" w:themeShade="D9"/>
          <w:sz w:val="36"/>
          <w:szCs w:val="36"/>
        </w:rPr>
      </w:pPr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>There is no beginning to have an end</w:t>
      </w:r>
    </w:p>
    <w:p w:rsidR="00710918" w:rsidRPr="004A75B0" w:rsidRDefault="00710918" w:rsidP="00710918">
      <w:pPr>
        <w:jc w:val="center"/>
        <w:rPr>
          <w:rFonts w:ascii="Calligraph421 BT" w:hAnsi="Calligraph421 BT"/>
          <w:color w:val="D9D9D9" w:themeColor="background1" w:themeShade="D9"/>
          <w:sz w:val="20"/>
          <w:szCs w:val="20"/>
        </w:rPr>
      </w:pPr>
    </w:p>
    <w:p w:rsidR="00710918" w:rsidRPr="004A75B0" w:rsidRDefault="009F2933" w:rsidP="00710918">
      <w:pPr>
        <w:jc w:val="center"/>
        <w:rPr>
          <w:rFonts w:ascii="Calligraph421 BT" w:hAnsi="Calligraph421 BT"/>
          <w:color w:val="D9D9D9" w:themeColor="background1" w:themeShade="D9"/>
          <w:sz w:val="36"/>
          <w:szCs w:val="36"/>
        </w:rPr>
      </w:pPr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>ALL IS LOVE</w:t>
      </w:r>
    </w:p>
    <w:p w:rsidR="004027C8" w:rsidRPr="004A75B0" w:rsidRDefault="004027C8" w:rsidP="00710918">
      <w:pPr>
        <w:jc w:val="center"/>
        <w:rPr>
          <w:rFonts w:ascii="Calligraph421 BT" w:hAnsi="Calligraph421 BT"/>
          <w:color w:val="D9D9D9" w:themeColor="background1" w:themeShade="D9"/>
          <w:sz w:val="20"/>
          <w:szCs w:val="20"/>
        </w:rPr>
      </w:pPr>
    </w:p>
    <w:p w:rsidR="001757C3" w:rsidRPr="004A75B0" w:rsidRDefault="00710918" w:rsidP="00710918">
      <w:pPr>
        <w:jc w:val="center"/>
        <w:rPr>
          <w:rFonts w:ascii="Calligraph421 BT" w:hAnsi="Calligraph421 BT"/>
          <w:color w:val="D9D9D9" w:themeColor="background1" w:themeShade="D9"/>
          <w:sz w:val="36"/>
          <w:szCs w:val="36"/>
        </w:rPr>
      </w:pPr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 xml:space="preserve">We are drenched in </w:t>
      </w:r>
      <w:r w:rsidR="001757C3"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 xml:space="preserve">the recurrence of </w:t>
      </w:r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>love and</w:t>
      </w:r>
    </w:p>
    <w:p w:rsidR="004027C8" w:rsidRPr="004A75B0" w:rsidRDefault="00710918" w:rsidP="00710918">
      <w:pPr>
        <w:jc w:val="center"/>
        <w:rPr>
          <w:rFonts w:ascii="Calligraph421 BT" w:hAnsi="Calligraph421 BT"/>
          <w:color w:val="D9D9D9" w:themeColor="background1" w:themeShade="D9"/>
          <w:sz w:val="36"/>
          <w:szCs w:val="36"/>
        </w:rPr>
      </w:pPr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 xml:space="preserve"> </w:t>
      </w:r>
      <w:proofErr w:type="gramStart"/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>it</w:t>
      </w:r>
      <w:proofErr w:type="gramEnd"/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 xml:space="preserve"> will</w:t>
      </w:r>
      <w:r w:rsidR="004027C8"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 xml:space="preserve"> </w:t>
      </w:r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>wash us clean</w:t>
      </w:r>
    </w:p>
    <w:p w:rsidR="00710918" w:rsidRPr="004A75B0" w:rsidRDefault="00710918" w:rsidP="00710918">
      <w:pPr>
        <w:jc w:val="center"/>
        <w:rPr>
          <w:rFonts w:ascii="Calligraph421 BT" w:hAnsi="Calligraph421 BT"/>
          <w:color w:val="D9D9D9" w:themeColor="background1" w:themeShade="D9"/>
          <w:sz w:val="44"/>
          <w:szCs w:val="44"/>
        </w:rPr>
      </w:pPr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 xml:space="preserve"> </w:t>
      </w:r>
      <w:proofErr w:type="gramStart"/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>if</w:t>
      </w:r>
      <w:proofErr w:type="gramEnd"/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 xml:space="preserve"> we allow it</w:t>
      </w:r>
      <w:r w:rsidR="001757C3"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br/>
      </w:r>
      <w:r w:rsidR="001757C3" w:rsidRPr="004A75B0">
        <w:rPr>
          <w:rFonts w:ascii="Calligraph421 BT" w:hAnsi="Calligraph421 BT"/>
          <w:color w:val="D9D9D9" w:themeColor="background1" w:themeShade="D9"/>
          <w:sz w:val="44"/>
          <w:szCs w:val="44"/>
        </w:rPr>
        <w:t>.</w:t>
      </w:r>
    </w:p>
    <w:p w:rsidR="00710918" w:rsidRPr="004A75B0" w:rsidRDefault="00710918" w:rsidP="00710918">
      <w:pPr>
        <w:jc w:val="center"/>
        <w:rPr>
          <w:rFonts w:ascii="Calligraph421 BT" w:hAnsi="Calligraph421 BT"/>
          <w:color w:val="D9D9D9" w:themeColor="background1" w:themeShade="D9"/>
          <w:sz w:val="20"/>
          <w:szCs w:val="20"/>
        </w:rPr>
      </w:pPr>
      <w:r w:rsidRPr="004A75B0">
        <w:rPr>
          <w:rFonts w:ascii="Calligraph421 BT" w:hAnsi="Calligraph421 BT"/>
          <w:color w:val="D9D9D9" w:themeColor="background1" w:themeShade="D9"/>
          <w:sz w:val="20"/>
          <w:szCs w:val="20"/>
        </w:rPr>
        <w:t xml:space="preserve"> </w:t>
      </w:r>
    </w:p>
    <w:p w:rsidR="00710918" w:rsidRPr="004A75B0" w:rsidRDefault="00730CF1" w:rsidP="00710918">
      <w:pPr>
        <w:jc w:val="center"/>
        <w:rPr>
          <w:rFonts w:ascii="Calligraph421 BT" w:hAnsi="Calligraph421 BT"/>
          <w:color w:val="D9D9D9" w:themeColor="background1" w:themeShade="D9"/>
          <w:sz w:val="36"/>
          <w:szCs w:val="36"/>
        </w:rPr>
      </w:pPr>
      <w:r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>This is the ultimate flush.</w:t>
      </w:r>
      <w:r w:rsidR="00710918" w:rsidRPr="004A75B0">
        <w:rPr>
          <w:rFonts w:ascii="Calligraph421 BT" w:hAnsi="Calligraph421 BT"/>
          <w:color w:val="D9D9D9" w:themeColor="background1" w:themeShade="D9"/>
          <w:sz w:val="36"/>
          <w:szCs w:val="36"/>
        </w:rPr>
        <w:t xml:space="preserve"> </w:t>
      </w:r>
    </w:p>
    <w:p w:rsidR="00D64DAA" w:rsidRPr="00AC7ED4" w:rsidRDefault="00D64DAA" w:rsidP="00710918">
      <w:pPr>
        <w:jc w:val="center"/>
        <w:rPr>
          <w:rFonts w:ascii="Calligraph421 BT" w:hAnsi="Calligraph421 BT"/>
          <w:color w:val="EEECE1" w:themeColor="background2"/>
          <w:sz w:val="36"/>
          <w:szCs w:val="36"/>
        </w:rPr>
      </w:pPr>
    </w:p>
    <w:p w:rsidR="003E542F" w:rsidRDefault="00224CAC" w:rsidP="00216BB0">
      <w:pPr>
        <w:jc w:val="center"/>
        <w:rPr>
          <w:color w:val="808080" w:themeColor="background1" w:themeShade="80"/>
          <w:sz w:val="36"/>
          <w:szCs w:val="36"/>
        </w:rPr>
      </w:pPr>
      <w:r>
        <w:rPr>
          <w:noProof/>
          <w:color w:val="808080" w:themeColor="background1" w:themeShade="80"/>
          <w:sz w:val="36"/>
          <w:szCs w:val="36"/>
          <w:lang w:bidi="ar-SA"/>
        </w:rPr>
        <w:drawing>
          <wp:inline distT="0" distB="0" distL="0" distR="0">
            <wp:extent cx="3665444" cy="3783047"/>
            <wp:effectExtent l="171450" t="133350" r="354106" b="312703"/>
            <wp:docPr id="6" name="Picture 5" descr="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823" cy="3787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4CAC" w:rsidRPr="00981C3C" w:rsidRDefault="001C7B0A" w:rsidP="00216BB0">
      <w:pPr>
        <w:jc w:val="center"/>
        <w:rPr>
          <w:color w:val="FFFFFF" w:themeColor="background1"/>
          <w:sz w:val="40"/>
          <w:szCs w:val="40"/>
        </w:rPr>
      </w:pPr>
      <w:hyperlink r:id="rId7" w:history="1">
        <w:r w:rsidR="004713E4" w:rsidRPr="00981C3C">
          <w:rPr>
            <w:rStyle w:val="Hyperlink"/>
            <w:b/>
            <w:color w:val="FFFFFF" w:themeColor="background1"/>
            <w:sz w:val="40"/>
            <w:szCs w:val="40"/>
            <w:u w:val="none"/>
          </w:rPr>
          <w:t>www.onepositive</w:t>
        </w:r>
      </w:hyperlink>
      <w:r w:rsidR="004713E4" w:rsidRPr="00981C3C">
        <w:rPr>
          <w:b/>
          <w:color w:val="FFFFFF" w:themeColor="background1"/>
          <w:sz w:val="40"/>
          <w:szCs w:val="40"/>
        </w:rPr>
        <w:t>.com</w:t>
      </w:r>
    </w:p>
    <w:sectPr w:rsidR="00224CAC" w:rsidRPr="00981C3C" w:rsidSect="00AA6F1D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 w:grammar="clean"/>
  <w:defaultTabStop w:val="720"/>
  <w:characterSpacingControl w:val="doNotCompress"/>
  <w:compat/>
  <w:rsids>
    <w:rsidRoot w:val="006F29D4"/>
    <w:rsid w:val="00000E93"/>
    <w:rsid w:val="000762A3"/>
    <w:rsid w:val="00096369"/>
    <w:rsid w:val="001667CB"/>
    <w:rsid w:val="00174753"/>
    <w:rsid w:val="001757C3"/>
    <w:rsid w:val="00185F17"/>
    <w:rsid w:val="001C7B0A"/>
    <w:rsid w:val="002166F8"/>
    <w:rsid w:val="00216BB0"/>
    <w:rsid w:val="00224CAC"/>
    <w:rsid w:val="00365E8F"/>
    <w:rsid w:val="003A0340"/>
    <w:rsid w:val="003B4F7C"/>
    <w:rsid w:val="003E542F"/>
    <w:rsid w:val="003F04E9"/>
    <w:rsid w:val="004027C8"/>
    <w:rsid w:val="004713E4"/>
    <w:rsid w:val="004A4939"/>
    <w:rsid w:val="004A75B0"/>
    <w:rsid w:val="004E4D16"/>
    <w:rsid w:val="00512D49"/>
    <w:rsid w:val="00542AB9"/>
    <w:rsid w:val="005917E2"/>
    <w:rsid w:val="00595D42"/>
    <w:rsid w:val="005D25E0"/>
    <w:rsid w:val="005F6B3C"/>
    <w:rsid w:val="00630D56"/>
    <w:rsid w:val="0063419A"/>
    <w:rsid w:val="00675CD2"/>
    <w:rsid w:val="006770E0"/>
    <w:rsid w:val="0068557F"/>
    <w:rsid w:val="006F29D4"/>
    <w:rsid w:val="00710918"/>
    <w:rsid w:val="00730CF1"/>
    <w:rsid w:val="0074631B"/>
    <w:rsid w:val="00791D87"/>
    <w:rsid w:val="007F35B8"/>
    <w:rsid w:val="0085629F"/>
    <w:rsid w:val="0087322B"/>
    <w:rsid w:val="008A5EC6"/>
    <w:rsid w:val="008E0142"/>
    <w:rsid w:val="00981C3C"/>
    <w:rsid w:val="009F2933"/>
    <w:rsid w:val="00A10574"/>
    <w:rsid w:val="00A300F1"/>
    <w:rsid w:val="00A50B83"/>
    <w:rsid w:val="00A67E62"/>
    <w:rsid w:val="00A74757"/>
    <w:rsid w:val="00AA6F1D"/>
    <w:rsid w:val="00AB2866"/>
    <w:rsid w:val="00AC7ED4"/>
    <w:rsid w:val="00AE793B"/>
    <w:rsid w:val="00BC11AB"/>
    <w:rsid w:val="00BE5310"/>
    <w:rsid w:val="00BF0A98"/>
    <w:rsid w:val="00C10A7E"/>
    <w:rsid w:val="00CA1D07"/>
    <w:rsid w:val="00D30F9F"/>
    <w:rsid w:val="00D47ACE"/>
    <w:rsid w:val="00D64DAA"/>
    <w:rsid w:val="00DC7CCB"/>
    <w:rsid w:val="00DD7FCE"/>
    <w:rsid w:val="00E00C76"/>
    <w:rsid w:val="00E51279"/>
    <w:rsid w:val="00F03E13"/>
    <w:rsid w:val="00F172F6"/>
    <w:rsid w:val="00F314BB"/>
    <w:rsid w:val="00F40416"/>
    <w:rsid w:val="00FC7ECF"/>
    <w:rsid w:val="00FF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9D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29D4"/>
    <w:pPr>
      <w:keepNext/>
      <w:spacing w:before="240" w:after="60"/>
      <w:outlineLvl w:val="3"/>
    </w:pPr>
    <w:rPr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29D4"/>
    <w:rPr>
      <w:rFonts w:ascii="Times New Roman" w:eastAsia="Times New Roman" w:hAnsi="Times New Roman" w:cs="Angsana New"/>
      <w:b/>
      <w:bCs/>
      <w:sz w:val="28"/>
      <w:szCs w:val="32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9D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D4"/>
    <w:rPr>
      <w:rFonts w:ascii="Tahoma" w:eastAsia="Times New Roman" w:hAnsi="Tahoma" w:cs="Angsana New"/>
      <w:sz w:val="16"/>
      <w:szCs w:val="20"/>
      <w:lang w:bidi="th-TH"/>
    </w:rPr>
  </w:style>
  <w:style w:type="character" w:styleId="Hyperlink">
    <w:name w:val="Hyperlink"/>
    <w:basedOn w:val="DefaultParagraphFont"/>
    <w:uiPriority w:val="99"/>
    <w:unhideWhenUsed/>
    <w:rsid w:val="00471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neposit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2009-09-19T05:05:00Z</dcterms:created>
  <dcterms:modified xsi:type="dcterms:W3CDTF">2009-09-19T05:05:00Z</dcterms:modified>
</cp:coreProperties>
</file>