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5FCD" w14:textId="77777777" w:rsidR="00553A36" w:rsidRPr="00553A36" w:rsidRDefault="00553A36" w:rsidP="00553A36">
      <w:pPr>
        <w:rPr>
          <w:b/>
          <w:bCs/>
        </w:rPr>
      </w:pPr>
      <w:r w:rsidRPr="00553A36">
        <w:rPr>
          <w:b/>
          <w:bCs/>
        </w:rPr>
        <w:t>No one has a right not to know who they are.</w:t>
      </w:r>
    </w:p>
    <w:p w14:paraId="37591E14" w14:textId="77777777" w:rsidR="00553A36" w:rsidRPr="00553A36" w:rsidRDefault="00553A36" w:rsidP="00553A36">
      <w:pPr>
        <w:rPr>
          <w:b/>
          <w:bCs/>
          <w:sz w:val="56"/>
          <w:szCs w:val="56"/>
        </w:rPr>
      </w:pPr>
      <w:r w:rsidRPr="00553A36">
        <w:rPr>
          <w:b/>
          <w:bCs/>
          <w:sz w:val="56"/>
          <w:szCs w:val="56"/>
        </w:rPr>
        <w:t>HUMILITY</w:t>
      </w:r>
    </w:p>
    <w:p w14:paraId="46C9754F" w14:textId="4702F7E1" w:rsidR="00553A36" w:rsidRDefault="00553A36" w:rsidP="00553A36">
      <w:pPr>
        <w:jc w:val="center"/>
      </w:pPr>
      <w:r>
        <w:rPr>
          <w:noProof/>
        </w:rPr>
        <w:drawing>
          <wp:inline distT="0" distB="0" distL="0" distR="0" wp14:anchorId="036B57B6" wp14:editId="11A3D6D4">
            <wp:extent cx="3023362" cy="4535043"/>
            <wp:effectExtent l="0" t="0" r="5715" b="0"/>
            <wp:docPr id="1449687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6111" cy="4554166"/>
                    </a:xfrm>
                    <a:prstGeom prst="rect">
                      <a:avLst/>
                    </a:prstGeom>
                    <a:noFill/>
                  </pic:spPr>
                </pic:pic>
              </a:graphicData>
            </a:graphic>
          </wp:inline>
        </w:drawing>
      </w:r>
    </w:p>
    <w:p w14:paraId="36EFB681" w14:textId="77777777" w:rsidR="00553A36" w:rsidRDefault="00553A36" w:rsidP="00553A36"/>
    <w:p w14:paraId="70E3C09A" w14:textId="77777777" w:rsidR="00553A36" w:rsidRPr="00553A36" w:rsidRDefault="00553A36" w:rsidP="00553A36">
      <w:pPr>
        <w:rPr>
          <w:sz w:val="28"/>
          <w:szCs w:val="28"/>
        </w:rPr>
      </w:pPr>
      <w:r w:rsidRPr="00553A36">
        <w:rPr>
          <w:sz w:val="28"/>
          <w:szCs w:val="28"/>
        </w:rPr>
        <w:t>We care not to know from whence we come because we fear it will reduce our place in the world.</w:t>
      </w:r>
    </w:p>
    <w:p w14:paraId="6C60BDE4" w14:textId="77777777" w:rsidR="00553A36" w:rsidRPr="00553A36" w:rsidRDefault="00553A36" w:rsidP="00553A36">
      <w:pPr>
        <w:rPr>
          <w:b/>
          <w:bCs/>
          <w:sz w:val="28"/>
          <w:szCs w:val="28"/>
        </w:rPr>
      </w:pPr>
      <w:r w:rsidRPr="00553A36">
        <w:rPr>
          <w:b/>
          <w:bCs/>
          <w:sz w:val="28"/>
          <w:szCs w:val="28"/>
        </w:rPr>
        <w:t>“Humility is the anchoring principle of divine exchange.”</w:t>
      </w:r>
    </w:p>
    <w:p w14:paraId="5661CE09" w14:textId="77777777" w:rsidR="00553A36" w:rsidRPr="00553A36" w:rsidRDefault="00553A36" w:rsidP="00553A36">
      <w:pPr>
        <w:rPr>
          <w:sz w:val="28"/>
          <w:szCs w:val="28"/>
        </w:rPr>
      </w:pPr>
      <w:r w:rsidRPr="00553A36">
        <w:rPr>
          <w:sz w:val="28"/>
          <w:szCs w:val="28"/>
        </w:rPr>
        <w:t>We are disappearing and reappearing at the speed of gravity, yet few understand that gravity is the force of energy required for the ongoing creation and annihilation that feeds the universe into being.</w:t>
      </w:r>
    </w:p>
    <w:p w14:paraId="012A1301" w14:textId="77777777" w:rsidR="00553A36" w:rsidRPr="00553A36" w:rsidRDefault="00553A36" w:rsidP="00553A36">
      <w:pPr>
        <w:rPr>
          <w:sz w:val="28"/>
          <w:szCs w:val="28"/>
        </w:rPr>
      </w:pPr>
      <w:r w:rsidRPr="00553A36">
        <w:rPr>
          <w:sz w:val="28"/>
          <w:szCs w:val="28"/>
        </w:rPr>
        <w:t>The universe began when, all as one, we had a thought to see what we looked like—point of view.</w:t>
      </w:r>
    </w:p>
    <w:p w14:paraId="4627B7C6" w14:textId="77777777" w:rsidR="00553A36" w:rsidRPr="00553A36" w:rsidRDefault="00553A36" w:rsidP="00553A36">
      <w:pPr>
        <w:rPr>
          <w:sz w:val="28"/>
          <w:szCs w:val="28"/>
        </w:rPr>
      </w:pPr>
      <w:r w:rsidRPr="00553A36">
        <w:rPr>
          <w:sz w:val="28"/>
          <w:szCs w:val="28"/>
        </w:rPr>
        <w:lastRenderedPageBreak/>
        <w:t>We are Eternal, yet we did this anyway.</w:t>
      </w:r>
    </w:p>
    <w:p w14:paraId="7CC1F96C" w14:textId="77777777" w:rsidR="00553A36" w:rsidRPr="00553A36" w:rsidRDefault="00553A36" w:rsidP="00553A36">
      <w:pPr>
        <w:rPr>
          <w:sz w:val="28"/>
          <w:szCs w:val="28"/>
        </w:rPr>
      </w:pPr>
      <w:r w:rsidRPr="00553A36">
        <w:rPr>
          <w:sz w:val="28"/>
          <w:szCs w:val="28"/>
        </w:rPr>
        <w:t>Eternity has no condition of reference, yet here we are in energy.</w:t>
      </w:r>
    </w:p>
    <w:p w14:paraId="388AAF61" w14:textId="77777777" w:rsidR="00553A36" w:rsidRPr="00553A36" w:rsidRDefault="00553A36" w:rsidP="00553A36">
      <w:pPr>
        <w:rPr>
          <w:sz w:val="28"/>
          <w:szCs w:val="28"/>
        </w:rPr>
      </w:pPr>
      <w:r w:rsidRPr="00553A36">
        <w:rPr>
          <w:sz w:val="28"/>
          <w:szCs w:val="28"/>
        </w:rPr>
        <w:t>We became energy for an instant, and as the instant repeats, it accumulates the growing mass of the universe as secondary issue.</w:t>
      </w:r>
    </w:p>
    <w:p w14:paraId="3B76DB8E" w14:textId="77777777" w:rsidR="00553A36" w:rsidRPr="00553A36" w:rsidRDefault="00553A36" w:rsidP="00553A36">
      <w:pPr>
        <w:rPr>
          <w:sz w:val="28"/>
          <w:szCs w:val="28"/>
        </w:rPr>
      </w:pPr>
      <w:r w:rsidRPr="00553A36">
        <w:rPr>
          <w:sz w:val="28"/>
          <w:szCs w:val="28"/>
        </w:rPr>
        <w:t>All-as-one, the resistant thought builds resistance by thinking.</w:t>
      </w:r>
    </w:p>
    <w:p w14:paraId="59D19CB8" w14:textId="77777777" w:rsidR="00553A36" w:rsidRPr="00553A36" w:rsidRDefault="00553A36" w:rsidP="00553A36">
      <w:pPr>
        <w:rPr>
          <w:sz w:val="28"/>
          <w:szCs w:val="28"/>
        </w:rPr>
      </w:pPr>
      <w:r w:rsidRPr="00553A36">
        <w:rPr>
          <w:sz w:val="28"/>
          <w:szCs w:val="28"/>
        </w:rPr>
        <w:t>Thinking is the movement of thought, and all-as-one we are everywhere at once within the sum of our own thinking...</w:t>
      </w:r>
    </w:p>
    <w:p w14:paraId="59761948" w14:textId="77777777" w:rsidR="00553A36" w:rsidRPr="00553A36" w:rsidRDefault="00553A36" w:rsidP="00553A36">
      <w:pPr>
        <w:rPr>
          <w:sz w:val="28"/>
          <w:szCs w:val="28"/>
        </w:rPr>
      </w:pPr>
      <w:r w:rsidRPr="00553A36">
        <w:rPr>
          <w:sz w:val="28"/>
          <w:szCs w:val="28"/>
        </w:rPr>
        <w:t>A unified mass of ignorance, protecting its autonomy against those who see what is happening anyway - a tribal force.</w:t>
      </w:r>
    </w:p>
    <w:p w14:paraId="22B4C237" w14:textId="77777777" w:rsidR="00553A36" w:rsidRPr="00553A36" w:rsidRDefault="00553A36" w:rsidP="00553A36">
      <w:pPr>
        <w:rPr>
          <w:sz w:val="28"/>
          <w:szCs w:val="28"/>
        </w:rPr>
      </w:pPr>
      <w:r w:rsidRPr="00553A36">
        <w:rPr>
          <w:sz w:val="28"/>
          <w:szCs w:val="28"/>
        </w:rPr>
        <w:t>Eternal recurrence is the constant return to Love.</w:t>
      </w:r>
    </w:p>
    <w:p w14:paraId="0B8B7068" w14:textId="77777777" w:rsidR="00553A36" w:rsidRPr="00553A36" w:rsidRDefault="00553A36" w:rsidP="00553A36">
      <w:pPr>
        <w:rPr>
          <w:sz w:val="28"/>
          <w:szCs w:val="28"/>
        </w:rPr>
      </w:pPr>
      <w:r w:rsidRPr="00553A36">
        <w:rPr>
          <w:sz w:val="28"/>
          <w:szCs w:val="28"/>
        </w:rPr>
        <w:t>We are inundated with love, yet we stay within the protection of the tribe.</w:t>
      </w:r>
    </w:p>
    <w:p w14:paraId="7F63F0A3" w14:textId="77777777" w:rsidR="00553A36" w:rsidRPr="00553A36" w:rsidRDefault="00553A36" w:rsidP="00553A36">
      <w:pPr>
        <w:rPr>
          <w:sz w:val="28"/>
          <w:szCs w:val="28"/>
        </w:rPr>
      </w:pPr>
      <w:r w:rsidRPr="00553A36">
        <w:rPr>
          <w:sz w:val="28"/>
          <w:szCs w:val="28"/>
        </w:rPr>
        <w:t>The mass of resistance is more than the sum of its parts, and this elevated projection leads the pack against the annihilation that is happening in any case.</w:t>
      </w:r>
    </w:p>
    <w:p w14:paraId="38139986" w14:textId="77777777" w:rsidR="00553A36" w:rsidRPr="00553A36" w:rsidRDefault="00553A36" w:rsidP="00553A36">
      <w:pPr>
        <w:rPr>
          <w:sz w:val="28"/>
          <w:szCs w:val="28"/>
        </w:rPr>
      </w:pPr>
      <w:r w:rsidRPr="00553A36">
        <w:rPr>
          <w:sz w:val="28"/>
          <w:szCs w:val="28"/>
        </w:rPr>
        <w:t>There is great sacrifice required for the tribe to remain alive.</w:t>
      </w:r>
    </w:p>
    <w:p w14:paraId="62F56A57" w14:textId="77777777" w:rsidR="00553A36" w:rsidRPr="00553A36" w:rsidRDefault="00553A36" w:rsidP="00553A36">
      <w:pPr>
        <w:rPr>
          <w:sz w:val="28"/>
          <w:szCs w:val="28"/>
        </w:rPr>
      </w:pPr>
      <w:r w:rsidRPr="00553A36">
        <w:rPr>
          <w:sz w:val="28"/>
          <w:szCs w:val="28"/>
        </w:rPr>
        <w:t>Thought is the first energy—positive and negative.</w:t>
      </w:r>
    </w:p>
    <w:p w14:paraId="7BFD8270" w14:textId="77777777" w:rsidR="00553A36" w:rsidRPr="00553A36" w:rsidRDefault="00553A36" w:rsidP="00553A36">
      <w:pPr>
        <w:rPr>
          <w:sz w:val="28"/>
          <w:szCs w:val="28"/>
        </w:rPr>
      </w:pPr>
      <w:r w:rsidRPr="00553A36">
        <w:rPr>
          <w:sz w:val="28"/>
          <w:szCs w:val="28"/>
        </w:rPr>
        <w:t>Thinking is thought in action, and all that occurs is denial of the perfect guidance provided by the accompanying positive that knows the truth of Love.</w:t>
      </w:r>
    </w:p>
    <w:p w14:paraId="47820609" w14:textId="77777777" w:rsidR="00553A36" w:rsidRPr="00553A36" w:rsidRDefault="00553A36" w:rsidP="00553A36">
      <w:pPr>
        <w:rPr>
          <w:sz w:val="28"/>
          <w:szCs w:val="28"/>
        </w:rPr>
      </w:pPr>
      <w:r w:rsidRPr="00553A36">
        <w:rPr>
          <w:sz w:val="28"/>
          <w:szCs w:val="28"/>
        </w:rPr>
        <w:t>We are one and the same, with a twist.</w:t>
      </w:r>
    </w:p>
    <w:p w14:paraId="622E7124" w14:textId="77777777" w:rsidR="00553A36" w:rsidRPr="00553A36" w:rsidRDefault="00553A36" w:rsidP="00553A36">
      <w:pPr>
        <w:rPr>
          <w:sz w:val="28"/>
          <w:szCs w:val="28"/>
        </w:rPr>
      </w:pPr>
      <w:r w:rsidRPr="00553A36">
        <w:rPr>
          <w:sz w:val="28"/>
          <w:szCs w:val="28"/>
        </w:rPr>
        <w:t>The enlightened are subdued and assimilated, and though they often sparkle brilliantly, they remain part and parcel of the Collective force.</w:t>
      </w:r>
    </w:p>
    <w:p w14:paraId="2AB7652B" w14:textId="77777777" w:rsidR="00553A36" w:rsidRPr="00553A36" w:rsidRDefault="00553A36" w:rsidP="00553A36">
      <w:pPr>
        <w:rPr>
          <w:sz w:val="28"/>
          <w:szCs w:val="28"/>
        </w:rPr>
      </w:pPr>
      <w:r w:rsidRPr="00553A36">
        <w:rPr>
          <w:sz w:val="28"/>
          <w:szCs w:val="28"/>
        </w:rPr>
        <w:t>The Collective cannot escape itself until Eternity is recognized as the source of being—the source of Love.</w:t>
      </w:r>
    </w:p>
    <w:p w14:paraId="58B0FC75" w14:textId="79E17CBA" w:rsidR="00553A36" w:rsidRPr="00553A36" w:rsidRDefault="00553A36" w:rsidP="00553A36">
      <w:pPr>
        <w:pStyle w:val="ListParagraph"/>
        <w:numPr>
          <w:ilvl w:val="0"/>
          <w:numId w:val="1"/>
        </w:numPr>
        <w:rPr>
          <w:sz w:val="28"/>
          <w:szCs w:val="28"/>
        </w:rPr>
      </w:pPr>
      <w:r w:rsidRPr="00553A36">
        <w:rPr>
          <w:sz w:val="28"/>
          <w:szCs w:val="28"/>
        </w:rPr>
        <w:t>T</w:t>
      </w:r>
      <w:r w:rsidRPr="00553A36">
        <w:rPr>
          <w:sz w:val="28"/>
          <w:szCs w:val="28"/>
        </w:rPr>
        <w:t>he tribe resists, yet Eternity keeps calling us home.</w:t>
      </w:r>
    </w:p>
    <w:p w14:paraId="642105A1" w14:textId="00211EB6" w:rsidR="00553A36" w:rsidRPr="00553A36" w:rsidRDefault="00553A36" w:rsidP="00553A36">
      <w:pPr>
        <w:rPr>
          <w:b/>
          <w:bCs/>
          <w:sz w:val="28"/>
          <w:szCs w:val="28"/>
        </w:rPr>
      </w:pPr>
      <w:r w:rsidRPr="00553A36">
        <w:rPr>
          <w:b/>
          <w:bCs/>
          <w:sz w:val="28"/>
          <w:szCs w:val="28"/>
        </w:rPr>
        <w:t>“Humility is the anchoring principle of divine exchange.”</w:t>
      </w:r>
    </w:p>
    <w:p w14:paraId="18D20C8B" w14:textId="5B54ED50" w:rsidR="00553A36" w:rsidRPr="00553A36" w:rsidRDefault="00553A36" w:rsidP="00553A36">
      <w:pPr>
        <w:rPr>
          <w:sz w:val="28"/>
          <w:szCs w:val="28"/>
        </w:rPr>
      </w:pPr>
      <w:r w:rsidRPr="00553A36">
        <w:rPr>
          <w:sz w:val="28"/>
          <w:szCs w:val="28"/>
        </w:rPr>
        <w:lastRenderedPageBreak/>
        <w:t>~</w:t>
      </w:r>
    </w:p>
    <w:p w14:paraId="4D37E386" w14:textId="77777777" w:rsidR="00553A36" w:rsidRPr="00553A36" w:rsidRDefault="00553A36" w:rsidP="00553A36">
      <w:pPr>
        <w:rPr>
          <w:sz w:val="28"/>
          <w:szCs w:val="28"/>
        </w:rPr>
      </w:pPr>
      <w:r w:rsidRPr="00553A36">
        <w:rPr>
          <w:sz w:val="28"/>
          <w:szCs w:val="28"/>
        </w:rPr>
        <w:t>REFERENCES:</w:t>
      </w:r>
    </w:p>
    <w:p w14:paraId="742059E7" w14:textId="77777777" w:rsidR="00553A36" w:rsidRPr="00553A36" w:rsidRDefault="00553A36" w:rsidP="00553A36">
      <w:pPr>
        <w:rPr>
          <w:sz w:val="28"/>
          <w:szCs w:val="28"/>
        </w:rPr>
      </w:pPr>
      <w:r w:rsidRPr="00553A36">
        <w:rPr>
          <w:b/>
          <w:bCs/>
          <w:sz w:val="28"/>
          <w:szCs w:val="28"/>
        </w:rPr>
        <w:t>David Bohm</w:t>
      </w:r>
      <w:r w:rsidRPr="00553A36">
        <w:rPr>
          <w:sz w:val="28"/>
          <w:szCs w:val="28"/>
        </w:rPr>
        <w:t xml:space="preserve"> — implicate order, undivided wholeness, and the holomovement</w:t>
      </w:r>
    </w:p>
    <w:p w14:paraId="1825E509" w14:textId="77777777" w:rsidR="00553A36" w:rsidRPr="00553A36" w:rsidRDefault="00553A36" w:rsidP="00553A36">
      <w:pPr>
        <w:rPr>
          <w:sz w:val="28"/>
          <w:szCs w:val="28"/>
        </w:rPr>
      </w:pPr>
      <w:r w:rsidRPr="00553A36">
        <w:rPr>
          <w:b/>
          <w:bCs/>
          <w:sz w:val="28"/>
          <w:szCs w:val="28"/>
        </w:rPr>
        <w:t>Carlo Rovelli</w:t>
      </w:r>
      <w:r w:rsidRPr="00553A36">
        <w:rPr>
          <w:sz w:val="28"/>
          <w:szCs w:val="28"/>
        </w:rPr>
        <w:t xml:space="preserve"> — relational quantum mechanics and event</w:t>
      </w:r>
      <w:r w:rsidRPr="00553A36">
        <w:rPr>
          <w:rFonts w:ascii="Cambria Math" w:hAnsi="Cambria Math" w:cs="Cambria Math"/>
          <w:sz w:val="28"/>
          <w:szCs w:val="28"/>
        </w:rPr>
        <w:t>‑</w:t>
      </w:r>
      <w:r w:rsidRPr="00553A36">
        <w:rPr>
          <w:sz w:val="28"/>
          <w:szCs w:val="28"/>
        </w:rPr>
        <w:t>based ontology</w:t>
      </w:r>
    </w:p>
    <w:p w14:paraId="00D05653" w14:textId="77777777" w:rsidR="00553A36" w:rsidRPr="00553A36" w:rsidRDefault="00553A36" w:rsidP="00553A36">
      <w:pPr>
        <w:rPr>
          <w:sz w:val="28"/>
          <w:szCs w:val="28"/>
        </w:rPr>
      </w:pPr>
      <w:r w:rsidRPr="00553A36">
        <w:rPr>
          <w:b/>
          <w:bCs/>
          <w:sz w:val="28"/>
          <w:szCs w:val="28"/>
        </w:rPr>
        <w:t>Max Planck</w:t>
      </w:r>
      <w:r w:rsidRPr="00553A36">
        <w:rPr>
          <w:sz w:val="28"/>
          <w:szCs w:val="28"/>
        </w:rPr>
        <w:t xml:space="preserve"> — quantization and the primacy of energy</w:t>
      </w:r>
    </w:p>
    <w:p w14:paraId="538C6FA4" w14:textId="77777777" w:rsidR="00553A36" w:rsidRPr="00553A36" w:rsidRDefault="00553A36" w:rsidP="00553A36">
      <w:pPr>
        <w:rPr>
          <w:sz w:val="28"/>
          <w:szCs w:val="28"/>
        </w:rPr>
      </w:pPr>
      <w:r w:rsidRPr="00553A36">
        <w:rPr>
          <w:b/>
          <w:bCs/>
          <w:sz w:val="28"/>
          <w:szCs w:val="28"/>
        </w:rPr>
        <w:t>Simone Weil</w:t>
      </w:r>
      <w:r w:rsidRPr="00553A36">
        <w:rPr>
          <w:sz w:val="28"/>
          <w:szCs w:val="28"/>
        </w:rPr>
        <w:t xml:space="preserve"> — gravity, grace, and the metaphysics of attention</w:t>
      </w:r>
    </w:p>
    <w:p w14:paraId="4DA3B6FA" w14:textId="77777777" w:rsidR="00553A36" w:rsidRPr="00553A36" w:rsidRDefault="00553A36" w:rsidP="00553A36">
      <w:pPr>
        <w:rPr>
          <w:sz w:val="28"/>
          <w:szCs w:val="28"/>
        </w:rPr>
      </w:pPr>
      <w:r w:rsidRPr="00553A36">
        <w:rPr>
          <w:b/>
          <w:bCs/>
          <w:sz w:val="28"/>
          <w:szCs w:val="28"/>
        </w:rPr>
        <w:t xml:space="preserve">Heraclitus </w:t>
      </w:r>
      <w:r w:rsidRPr="00553A36">
        <w:rPr>
          <w:sz w:val="28"/>
          <w:szCs w:val="28"/>
        </w:rPr>
        <w:t>— flux, recurrence, and the hidden harmony</w:t>
      </w:r>
    </w:p>
    <w:p w14:paraId="1CAF764E" w14:textId="77777777" w:rsidR="00553A36" w:rsidRPr="00553A36" w:rsidRDefault="00553A36" w:rsidP="00553A36">
      <w:pPr>
        <w:rPr>
          <w:sz w:val="28"/>
          <w:szCs w:val="28"/>
        </w:rPr>
      </w:pPr>
      <w:r w:rsidRPr="00553A36">
        <w:rPr>
          <w:b/>
          <w:bCs/>
          <w:sz w:val="28"/>
          <w:szCs w:val="28"/>
        </w:rPr>
        <w:t>Meister Eckhart</w:t>
      </w:r>
      <w:r w:rsidRPr="00553A36">
        <w:rPr>
          <w:sz w:val="28"/>
          <w:szCs w:val="28"/>
        </w:rPr>
        <w:t xml:space="preserve"> — the Ground, detachment, and the return to source</w:t>
      </w:r>
    </w:p>
    <w:p w14:paraId="125A4DE1" w14:textId="77777777" w:rsidR="00553A36" w:rsidRPr="00553A36" w:rsidRDefault="00553A36" w:rsidP="00553A36">
      <w:pPr>
        <w:rPr>
          <w:sz w:val="28"/>
          <w:szCs w:val="28"/>
        </w:rPr>
      </w:pPr>
      <w:r w:rsidRPr="00553A36">
        <w:rPr>
          <w:b/>
          <w:bCs/>
          <w:sz w:val="28"/>
          <w:szCs w:val="28"/>
        </w:rPr>
        <w:t>John Wheeler</w:t>
      </w:r>
      <w:r w:rsidRPr="00553A36">
        <w:rPr>
          <w:sz w:val="28"/>
          <w:szCs w:val="28"/>
        </w:rPr>
        <w:t xml:space="preserve"> — participatory universe and “it from bit”</w:t>
      </w:r>
    </w:p>
    <w:p w14:paraId="634B6D8B" w14:textId="2D6A656A" w:rsidR="00202546" w:rsidRPr="00553A36" w:rsidRDefault="00553A36" w:rsidP="00553A36">
      <w:pPr>
        <w:rPr>
          <w:sz w:val="28"/>
          <w:szCs w:val="28"/>
        </w:rPr>
      </w:pPr>
      <w:r w:rsidRPr="00553A36">
        <w:rPr>
          <w:b/>
          <w:bCs/>
          <w:sz w:val="28"/>
          <w:szCs w:val="28"/>
        </w:rPr>
        <w:t xml:space="preserve">Nietzsche </w:t>
      </w:r>
      <w:r w:rsidRPr="00553A36">
        <w:rPr>
          <w:sz w:val="28"/>
          <w:szCs w:val="28"/>
        </w:rPr>
        <w:t>— eternal return as metaphysical pressure</w:t>
      </w:r>
    </w:p>
    <w:sectPr w:rsidR="00202546" w:rsidRPr="00553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6D49"/>
    <w:multiLevelType w:val="hybridMultilevel"/>
    <w:tmpl w:val="555299F4"/>
    <w:lvl w:ilvl="0" w:tplc="CAF252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94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36"/>
    <w:rsid w:val="00202546"/>
    <w:rsid w:val="00553A36"/>
    <w:rsid w:val="006743AD"/>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3DD5"/>
  <w15:chartTrackingRefBased/>
  <w15:docId w15:val="{067142BD-1059-4F89-9D3B-A1D62D1A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A36"/>
    <w:rPr>
      <w:rFonts w:eastAsiaTheme="majorEastAsia" w:cstheme="majorBidi"/>
      <w:color w:val="272727" w:themeColor="text1" w:themeTint="D8"/>
    </w:rPr>
  </w:style>
  <w:style w:type="paragraph" w:styleId="Title">
    <w:name w:val="Title"/>
    <w:basedOn w:val="Normal"/>
    <w:next w:val="Normal"/>
    <w:link w:val="TitleChar"/>
    <w:uiPriority w:val="10"/>
    <w:qFormat/>
    <w:rsid w:val="00553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A36"/>
    <w:pPr>
      <w:spacing w:before="160"/>
      <w:jc w:val="center"/>
    </w:pPr>
    <w:rPr>
      <w:i/>
      <w:iCs/>
      <w:color w:val="404040" w:themeColor="text1" w:themeTint="BF"/>
    </w:rPr>
  </w:style>
  <w:style w:type="character" w:customStyle="1" w:styleId="QuoteChar">
    <w:name w:val="Quote Char"/>
    <w:basedOn w:val="DefaultParagraphFont"/>
    <w:link w:val="Quote"/>
    <w:uiPriority w:val="29"/>
    <w:rsid w:val="00553A36"/>
    <w:rPr>
      <w:i/>
      <w:iCs/>
      <w:color w:val="404040" w:themeColor="text1" w:themeTint="BF"/>
    </w:rPr>
  </w:style>
  <w:style w:type="paragraph" w:styleId="ListParagraph">
    <w:name w:val="List Paragraph"/>
    <w:basedOn w:val="Normal"/>
    <w:uiPriority w:val="34"/>
    <w:qFormat/>
    <w:rsid w:val="00553A36"/>
    <w:pPr>
      <w:ind w:left="720"/>
      <w:contextualSpacing/>
    </w:pPr>
  </w:style>
  <w:style w:type="character" w:styleId="IntenseEmphasis">
    <w:name w:val="Intense Emphasis"/>
    <w:basedOn w:val="DefaultParagraphFont"/>
    <w:uiPriority w:val="21"/>
    <w:qFormat/>
    <w:rsid w:val="00553A36"/>
    <w:rPr>
      <w:i/>
      <w:iCs/>
      <w:color w:val="0F4761" w:themeColor="accent1" w:themeShade="BF"/>
    </w:rPr>
  </w:style>
  <w:style w:type="paragraph" w:styleId="IntenseQuote">
    <w:name w:val="Intense Quote"/>
    <w:basedOn w:val="Normal"/>
    <w:next w:val="Normal"/>
    <w:link w:val="IntenseQuoteChar"/>
    <w:uiPriority w:val="30"/>
    <w:qFormat/>
    <w:rsid w:val="00553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A36"/>
    <w:rPr>
      <w:i/>
      <w:iCs/>
      <w:color w:val="0F4761" w:themeColor="accent1" w:themeShade="BF"/>
    </w:rPr>
  </w:style>
  <w:style w:type="character" w:styleId="IntenseReference">
    <w:name w:val="Intense Reference"/>
    <w:basedOn w:val="DefaultParagraphFont"/>
    <w:uiPriority w:val="32"/>
    <w:qFormat/>
    <w:rsid w:val="00553A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2026-01-20T16:22:00Z</dcterms:created>
  <dcterms:modified xsi:type="dcterms:W3CDTF">2026-01-20T16:29:00Z</dcterms:modified>
</cp:coreProperties>
</file>