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2AC16" w14:textId="1A4C4833" w:rsidR="00C107EE" w:rsidRPr="00C107EE" w:rsidRDefault="00C107EE" w:rsidP="00C107EE">
      <w:pPr>
        <w:rPr>
          <w:b/>
          <w:bCs/>
          <w:sz w:val="56"/>
          <w:szCs w:val="56"/>
        </w:rPr>
      </w:pPr>
      <w:r w:rsidRPr="00C107EE">
        <w:rPr>
          <w:b/>
          <w:bCs/>
          <w:sz w:val="56"/>
          <w:szCs w:val="56"/>
        </w:rPr>
        <w:t xml:space="preserve">THE COLLECTIVE WILL </w:t>
      </w:r>
      <w:r w:rsidRPr="00C107EE">
        <w:rPr>
          <w:b/>
          <w:bCs/>
          <w:sz w:val="56"/>
          <w:szCs w:val="56"/>
        </w:rPr>
        <w:t>–</w:t>
      </w:r>
      <w:r w:rsidRPr="00C107EE">
        <w:rPr>
          <w:b/>
          <w:bCs/>
          <w:sz w:val="56"/>
          <w:szCs w:val="56"/>
        </w:rPr>
        <w:t xml:space="preserve"> </w:t>
      </w:r>
      <w:r>
        <w:rPr>
          <w:b/>
          <w:bCs/>
          <w:sz w:val="56"/>
          <w:szCs w:val="56"/>
        </w:rPr>
        <w:t>E</w:t>
      </w:r>
      <w:r w:rsidRPr="00C107EE">
        <w:rPr>
          <w:b/>
          <w:bCs/>
          <w:sz w:val="56"/>
          <w:szCs w:val="56"/>
        </w:rPr>
        <w:t>XPOSED</w:t>
      </w:r>
    </w:p>
    <w:p w14:paraId="36709CE1" w14:textId="00E08A0F" w:rsidR="00C107EE" w:rsidRDefault="00C107EE" w:rsidP="00C107EE">
      <w:pPr>
        <w:jc w:val="center"/>
      </w:pPr>
      <w:r>
        <w:rPr>
          <w:noProof/>
        </w:rPr>
        <w:drawing>
          <wp:inline distT="0" distB="0" distL="0" distR="0" wp14:anchorId="15A528A3" wp14:editId="7BAB9783">
            <wp:extent cx="4762500" cy="4829175"/>
            <wp:effectExtent l="0" t="0" r="0" b="9525"/>
            <wp:docPr id="554720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4829175"/>
                    </a:xfrm>
                    <a:prstGeom prst="rect">
                      <a:avLst/>
                    </a:prstGeom>
                    <a:noFill/>
                  </pic:spPr>
                </pic:pic>
              </a:graphicData>
            </a:graphic>
          </wp:inline>
        </w:drawing>
      </w:r>
    </w:p>
    <w:p w14:paraId="4040A9B3" w14:textId="1E8E4AB8" w:rsidR="00C107EE" w:rsidRPr="00C107EE" w:rsidRDefault="00C107EE" w:rsidP="00C107EE">
      <w:pPr>
        <w:rPr>
          <w:sz w:val="28"/>
          <w:szCs w:val="28"/>
        </w:rPr>
      </w:pPr>
      <w:r w:rsidRPr="00C107EE">
        <w:rPr>
          <w:sz w:val="28"/>
          <w:szCs w:val="28"/>
        </w:rPr>
        <w:t>Resolution to Eternity is happening at the speed of gravity. And, no matter how its parts divide, the fact remains.</w:t>
      </w:r>
    </w:p>
    <w:p w14:paraId="21DA4CA2" w14:textId="77777777" w:rsidR="00C107EE" w:rsidRPr="00C107EE" w:rsidRDefault="00C107EE" w:rsidP="00C107EE">
      <w:pPr>
        <w:rPr>
          <w:sz w:val="28"/>
          <w:szCs w:val="28"/>
        </w:rPr>
      </w:pPr>
      <w:r w:rsidRPr="00C107EE">
        <w:rPr>
          <w:sz w:val="28"/>
          <w:szCs w:val="28"/>
        </w:rPr>
        <w:t>Nature shows us that it is right to flower and fall, because any one is all - held in recurrent grace and interior knowing.</w:t>
      </w:r>
    </w:p>
    <w:p w14:paraId="4EBAB20D" w14:textId="77777777" w:rsidR="00C107EE" w:rsidRPr="00C107EE" w:rsidRDefault="00C107EE" w:rsidP="00C107EE">
      <w:pPr>
        <w:rPr>
          <w:sz w:val="28"/>
          <w:szCs w:val="28"/>
        </w:rPr>
      </w:pPr>
      <w:r w:rsidRPr="00C107EE">
        <w:rPr>
          <w:sz w:val="28"/>
          <w:szCs w:val="28"/>
        </w:rPr>
        <w:t>Humanity is filled with thought's that refuse eternal recurrence, and there is divine purpose in this.</w:t>
      </w:r>
    </w:p>
    <w:p w14:paraId="15C1A460" w14:textId="77777777" w:rsidR="00C107EE" w:rsidRPr="00C107EE" w:rsidRDefault="00C107EE" w:rsidP="00C107EE">
      <w:pPr>
        <w:rPr>
          <w:sz w:val="28"/>
          <w:szCs w:val="28"/>
        </w:rPr>
      </w:pPr>
      <w:r w:rsidRPr="00C107EE">
        <w:rPr>
          <w:sz w:val="28"/>
          <w:szCs w:val="28"/>
        </w:rPr>
        <w:t>We bend nature to our will, as if we understand more than the pattern that formed us.</w:t>
      </w:r>
    </w:p>
    <w:p w14:paraId="621EFBAC" w14:textId="77777777" w:rsidR="00C107EE" w:rsidRPr="00C107EE" w:rsidRDefault="00C107EE" w:rsidP="00C107EE">
      <w:pPr>
        <w:rPr>
          <w:sz w:val="28"/>
          <w:szCs w:val="28"/>
        </w:rPr>
      </w:pPr>
      <w:r w:rsidRPr="00C107EE">
        <w:rPr>
          <w:sz w:val="28"/>
          <w:szCs w:val="28"/>
        </w:rPr>
        <w:t>The human dilemma goes unspoken and unstudied because, all-as-one, we are everywhere at once, serving the collective thought of our own thinking.</w:t>
      </w:r>
    </w:p>
    <w:p w14:paraId="59A9EE0B" w14:textId="77777777" w:rsidR="00C107EE" w:rsidRPr="00C107EE" w:rsidRDefault="00C107EE" w:rsidP="00C107EE">
      <w:pPr>
        <w:rPr>
          <w:sz w:val="28"/>
          <w:szCs w:val="28"/>
        </w:rPr>
      </w:pPr>
      <w:r w:rsidRPr="00C107EE">
        <w:rPr>
          <w:sz w:val="28"/>
          <w:szCs w:val="28"/>
        </w:rPr>
        <w:t>We are part and parcel of the collective thought and ignorance expands to become an ocean that keeps its waves at bay.</w:t>
      </w:r>
    </w:p>
    <w:p w14:paraId="04EB3338" w14:textId="77777777" w:rsidR="00C107EE" w:rsidRPr="00C107EE" w:rsidRDefault="00C107EE" w:rsidP="00C107EE">
      <w:pPr>
        <w:rPr>
          <w:sz w:val="28"/>
          <w:szCs w:val="28"/>
        </w:rPr>
      </w:pPr>
      <w:r w:rsidRPr="00C107EE">
        <w:rPr>
          <w:sz w:val="28"/>
          <w:szCs w:val="28"/>
        </w:rPr>
        <w:t>We fool ourselves without knowing we do. This is the challenge.</w:t>
      </w:r>
    </w:p>
    <w:p w14:paraId="4E18935B" w14:textId="77777777" w:rsidR="00C107EE" w:rsidRPr="00C107EE" w:rsidRDefault="00C107EE" w:rsidP="00C107EE">
      <w:pPr>
        <w:rPr>
          <w:sz w:val="28"/>
          <w:szCs w:val="28"/>
        </w:rPr>
      </w:pPr>
      <w:r w:rsidRPr="00C107EE">
        <w:rPr>
          <w:sz w:val="28"/>
          <w:szCs w:val="28"/>
        </w:rPr>
        <w:t>As individuals, we cannot progress until we recognize the force of collective will we naturally yield to. All moves in natural flow, but no matter how we disturb the stream, all is returning to Eternity at the speed of gravity.</w:t>
      </w:r>
    </w:p>
    <w:p w14:paraId="0503007D" w14:textId="6652D2E3" w:rsidR="00C107EE" w:rsidRPr="00C107EE" w:rsidRDefault="00C107EE" w:rsidP="00C107EE">
      <w:pPr>
        <w:rPr>
          <w:b/>
          <w:bCs/>
          <w:sz w:val="28"/>
          <w:szCs w:val="28"/>
        </w:rPr>
      </w:pPr>
      <w:r w:rsidRPr="00C107EE">
        <w:rPr>
          <w:sz w:val="28"/>
          <w:szCs w:val="28"/>
        </w:rPr>
        <w:t xml:space="preserve">Isaac Newton qualified the eternal movement with </w:t>
      </w:r>
      <w:r>
        <w:rPr>
          <w:sz w:val="28"/>
          <w:szCs w:val="28"/>
        </w:rPr>
        <w:br/>
      </w:r>
      <w:r w:rsidRPr="00C107EE">
        <w:rPr>
          <w:b/>
          <w:bCs/>
          <w:sz w:val="28"/>
          <w:szCs w:val="28"/>
        </w:rPr>
        <w:t>F</w:t>
      </w:r>
      <w:r w:rsidRPr="00C107EE">
        <w:rPr>
          <w:b/>
          <w:bCs/>
          <w:sz w:val="28"/>
          <w:szCs w:val="28"/>
        </w:rPr>
        <w:t>=ma.</w:t>
      </w:r>
    </w:p>
    <w:p w14:paraId="5F3676AD" w14:textId="77777777" w:rsidR="00C107EE" w:rsidRPr="00C107EE" w:rsidRDefault="00C107EE" w:rsidP="00C107EE">
      <w:pPr>
        <w:rPr>
          <w:sz w:val="28"/>
          <w:szCs w:val="28"/>
        </w:rPr>
      </w:pPr>
      <w:r w:rsidRPr="00C107EE">
        <w:rPr>
          <w:sz w:val="28"/>
          <w:szCs w:val="28"/>
        </w:rPr>
        <w:t>Max Planck quantified it.</w:t>
      </w:r>
    </w:p>
    <w:p w14:paraId="4773BEB0" w14:textId="77777777" w:rsidR="00C107EE" w:rsidRPr="00C107EE" w:rsidRDefault="00C107EE" w:rsidP="00C107EE">
      <w:pPr>
        <w:rPr>
          <w:sz w:val="28"/>
          <w:szCs w:val="28"/>
        </w:rPr>
      </w:pPr>
      <w:r w:rsidRPr="00C107EE">
        <w:rPr>
          <w:sz w:val="28"/>
          <w:szCs w:val="28"/>
        </w:rPr>
        <w:t>Mileva Maric reconciled it.</w:t>
      </w:r>
    </w:p>
    <w:p w14:paraId="18F85320" w14:textId="77777777" w:rsidR="00C107EE" w:rsidRPr="00C107EE" w:rsidRDefault="00C107EE" w:rsidP="00C107EE">
      <w:pPr>
        <w:rPr>
          <w:sz w:val="28"/>
          <w:szCs w:val="28"/>
        </w:rPr>
      </w:pPr>
      <w:r w:rsidRPr="00C107EE">
        <w:rPr>
          <w:sz w:val="28"/>
          <w:szCs w:val="28"/>
        </w:rPr>
        <w:t>Albert Einstein was used to throw a spanner into the works by the collective will.</w:t>
      </w:r>
    </w:p>
    <w:p w14:paraId="67047F6D" w14:textId="77777777" w:rsidR="00C107EE" w:rsidRPr="00C107EE" w:rsidRDefault="00C107EE" w:rsidP="00C107EE">
      <w:pPr>
        <w:rPr>
          <w:sz w:val="28"/>
          <w:szCs w:val="28"/>
        </w:rPr>
      </w:pPr>
      <w:r w:rsidRPr="00C107EE">
        <w:rPr>
          <w:sz w:val="28"/>
          <w:szCs w:val="28"/>
        </w:rPr>
        <w:t>Yet still we will not see - such is the power of the collective will over the individual.</w:t>
      </w:r>
    </w:p>
    <w:p w14:paraId="1DDC6795" w14:textId="73091A3B" w:rsidR="00C107EE" w:rsidRPr="00C107EE" w:rsidRDefault="00C107EE" w:rsidP="00C107EE">
      <w:pPr>
        <w:rPr>
          <w:i/>
          <w:iCs/>
          <w:sz w:val="28"/>
          <w:szCs w:val="28"/>
        </w:rPr>
      </w:pPr>
      <w:r>
        <w:rPr>
          <w:i/>
          <w:iCs/>
          <w:sz w:val="28"/>
          <w:szCs w:val="28"/>
        </w:rPr>
        <w:t>“</w:t>
      </w:r>
      <w:r w:rsidRPr="00C107EE">
        <w:rPr>
          <w:i/>
          <w:iCs/>
          <w:sz w:val="28"/>
          <w:szCs w:val="28"/>
        </w:rPr>
        <w:t>Life is nothing but a dream</w:t>
      </w:r>
      <w:r w:rsidRPr="00C107EE">
        <w:rPr>
          <w:i/>
          <w:iCs/>
          <w:sz w:val="28"/>
          <w:szCs w:val="28"/>
        </w:rPr>
        <w:br/>
      </w:r>
      <w:r w:rsidRPr="00C107EE">
        <w:rPr>
          <w:i/>
          <w:iCs/>
          <w:sz w:val="28"/>
          <w:szCs w:val="28"/>
        </w:rPr>
        <w:t>Anchored in our world of schemes</w:t>
      </w:r>
      <w:r w:rsidRPr="00C107EE">
        <w:rPr>
          <w:i/>
          <w:iCs/>
          <w:sz w:val="28"/>
          <w:szCs w:val="28"/>
        </w:rPr>
        <w:br/>
      </w:r>
      <w:r w:rsidRPr="00C107EE">
        <w:rPr>
          <w:i/>
          <w:iCs/>
          <w:sz w:val="28"/>
          <w:szCs w:val="28"/>
        </w:rPr>
        <w:t>Nature knows not but to die</w:t>
      </w:r>
      <w:r w:rsidRPr="00C107EE">
        <w:rPr>
          <w:i/>
          <w:iCs/>
          <w:sz w:val="28"/>
          <w:szCs w:val="28"/>
        </w:rPr>
        <w:br/>
      </w:r>
      <w:r w:rsidRPr="00C107EE">
        <w:rPr>
          <w:i/>
          <w:iCs/>
          <w:sz w:val="28"/>
          <w:szCs w:val="28"/>
        </w:rPr>
        <w:t>Nature knows that life's a lie.</w:t>
      </w:r>
      <w:r>
        <w:rPr>
          <w:i/>
          <w:iCs/>
          <w:sz w:val="28"/>
          <w:szCs w:val="28"/>
        </w:rPr>
        <w:t>”</w:t>
      </w:r>
    </w:p>
    <w:p w14:paraId="2B7E8C28" w14:textId="77777777" w:rsidR="00C107EE" w:rsidRPr="00C107EE" w:rsidRDefault="00C107EE" w:rsidP="00C107EE">
      <w:pPr>
        <w:rPr>
          <w:sz w:val="28"/>
          <w:szCs w:val="28"/>
        </w:rPr>
      </w:pPr>
      <w:r w:rsidRPr="00C107EE">
        <w:rPr>
          <w:sz w:val="28"/>
          <w:szCs w:val="28"/>
        </w:rPr>
        <w:t>----------------------------------</w:t>
      </w:r>
    </w:p>
    <w:p w14:paraId="30D3A9E2" w14:textId="77777777" w:rsidR="00C107EE" w:rsidRPr="00C107EE" w:rsidRDefault="00C107EE" w:rsidP="00C107EE">
      <w:pPr>
        <w:rPr>
          <w:b/>
          <w:bCs/>
          <w:sz w:val="28"/>
          <w:szCs w:val="28"/>
        </w:rPr>
      </w:pPr>
      <w:r w:rsidRPr="00C107EE">
        <w:rPr>
          <w:b/>
          <w:bCs/>
          <w:sz w:val="28"/>
          <w:szCs w:val="28"/>
        </w:rPr>
        <w:t>REFERENCES</w:t>
      </w:r>
    </w:p>
    <w:p w14:paraId="4329044A" w14:textId="77777777" w:rsidR="00C107EE" w:rsidRPr="00C107EE" w:rsidRDefault="00C107EE" w:rsidP="00C107EE">
      <w:pPr>
        <w:rPr>
          <w:sz w:val="28"/>
          <w:szCs w:val="28"/>
        </w:rPr>
      </w:pPr>
      <w:r w:rsidRPr="00C107EE">
        <w:rPr>
          <w:b/>
          <w:bCs/>
          <w:sz w:val="28"/>
          <w:szCs w:val="28"/>
        </w:rPr>
        <w:t>Mileva Marić</w:t>
      </w:r>
      <w:r w:rsidRPr="00C107EE">
        <w:rPr>
          <w:sz w:val="28"/>
          <w:szCs w:val="28"/>
        </w:rPr>
        <w:t xml:space="preserve"> — F=ma reconciled.</w:t>
      </w:r>
    </w:p>
    <w:p w14:paraId="7FCB1D11" w14:textId="3CE7CD86" w:rsidR="00C107EE" w:rsidRPr="00C107EE" w:rsidRDefault="00C107EE" w:rsidP="00C107EE">
      <w:pPr>
        <w:rPr>
          <w:sz w:val="28"/>
          <w:szCs w:val="28"/>
        </w:rPr>
      </w:pPr>
      <w:r w:rsidRPr="00C107EE">
        <w:rPr>
          <w:b/>
          <w:bCs/>
          <w:sz w:val="28"/>
          <w:szCs w:val="28"/>
        </w:rPr>
        <w:t>Popović, M</w:t>
      </w:r>
      <w:r w:rsidRPr="00C107EE">
        <w:rPr>
          <w:sz w:val="28"/>
          <w:szCs w:val="28"/>
        </w:rPr>
        <w:t>. Mileva Marić: Life, Work, Legacy. Novi Sad University Press, 2014.</w:t>
      </w:r>
      <w:r>
        <w:rPr>
          <w:sz w:val="28"/>
          <w:szCs w:val="28"/>
        </w:rPr>
        <w:br/>
      </w:r>
      <w:r w:rsidRPr="00C107EE">
        <w:rPr>
          <w:b/>
          <w:bCs/>
          <w:sz w:val="28"/>
          <w:szCs w:val="28"/>
        </w:rPr>
        <w:t>Jovanović, A.</w:t>
      </w:r>
      <w:r w:rsidRPr="00C107EE">
        <w:rPr>
          <w:sz w:val="28"/>
          <w:szCs w:val="28"/>
        </w:rPr>
        <w:t xml:space="preserve"> Women in Early Physics: The Overlooked Contributions of Mileva Marić. Belgrade Academic Press, 2016.</w:t>
      </w:r>
    </w:p>
    <w:p w14:paraId="2E270199" w14:textId="77777777" w:rsidR="00C107EE" w:rsidRPr="00C107EE" w:rsidRDefault="00C107EE" w:rsidP="00C107EE">
      <w:pPr>
        <w:rPr>
          <w:sz w:val="28"/>
          <w:szCs w:val="28"/>
        </w:rPr>
      </w:pPr>
      <w:r w:rsidRPr="00C107EE">
        <w:rPr>
          <w:b/>
          <w:bCs/>
          <w:sz w:val="28"/>
          <w:szCs w:val="28"/>
        </w:rPr>
        <w:t>Isaac Newton</w:t>
      </w:r>
      <w:r w:rsidRPr="00C107EE">
        <w:rPr>
          <w:sz w:val="28"/>
          <w:szCs w:val="28"/>
        </w:rPr>
        <w:t>, Philosophiæ Naturalis Principia Mathematica. Royal Society, 1687.</w:t>
      </w:r>
    </w:p>
    <w:p w14:paraId="29751E21" w14:textId="77777777" w:rsidR="00C107EE" w:rsidRPr="00C107EE" w:rsidRDefault="00C107EE" w:rsidP="00C107EE">
      <w:pPr>
        <w:rPr>
          <w:sz w:val="28"/>
          <w:szCs w:val="28"/>
        </w:rPr>
      </w:pPr>
      <w:r w:rsidRPr="00C107EE">
        <w:rPr>
          <w:b/>
          <w:bCs/>
          <w:sz w:val="28"/>
          <w:szCs w:val="28"/>
        </w:rPr>
        <w:t>Max Planck</w:t>
      </w:r>
      <w:r w:rsidRPr="00C107EE">
        <w:rPr>
          <w:sz w:val="28"/>
          <w:szCs w:val="28"/>
        </w:rPr>
        <w:t>, "On the Theory of the Energy Distribution Law of the Normal Spectrum.” Annalen der Physik 4 (1901): 553–563.</w:t>
      </w:r>
    </w:p>
    <w:p w14:paraId="0D119FC6" w14:textId="77777777" w:rsidR="00C107EE" w:rsidRPr="00C107EE" w:rsidRDefault="00C107EE" w:rsidP="00C107EE">
      <w:pPr>
        <w:rPr>
          <w:sz w:val="28"/>
          <w:szCs w:val="28"/>
        </w:rPr>
      </w:pPr>
      <w:commentRangeStart w:id="0"/>
      <w:r w:rsidRPr="00C107EE">
        <w:rPr>
          <w:b/>
          <w:bCs/>
          <w:sz w:val="28"/>
          <w:szCs w:val="28"/>
        </w:rPr>
        <w:t>David Bohm</w:t>
      </w:r>
      <w:commentRangeEnd w:id="0"/>
      <w:r w:rsidRPr="00C107EE">
        <w:rPr>
          <w:rStyle w:val="CommentReference"/>
          <w:sz w:val="28"/>
          <w:szCs w:val="28"/>
        </w:rPr>
        <w:commentReference w:id="0"/>
      </w:r>
      <w:r w:rsidRPr="00C107EE">
        <w:rPr>
          <w:sz w:val="28"/>
          <w:szCs w:val="28"/>
        </w:rPr>
        <w:t>, Wholeness and the Implicate Order. Routledge, 1980.</w:t>
      </w:r>
    </w:p>
    <w:p w14:paraId="782B22DA" w14:textId="77777777" w:rsidR="00C107EE" w:rsidRPr="00C107EE" w:rsidRDefault="00C107EE" w:rsidP="00C107EE">
      <w:pPr>
        <w:rPr>
          <w:sz w:val="28"/>
          <w:szCs w:val="28"/>
        </w:rPr>
      </w:pPr>
      <w:r w:rsidRPr="00C107EE">
        <w:rPr>
          <w:b/>
          <w:bCs/>
          <w:sz w:val="28"/>
          <w:szCs w:val="28"/>
        </w:rPr>
        <w:t>E. Noether,</w:t>
      </w:r>
      <w:r w:rsidRPr="00C107EE">
        <w:rPr>
          <w:sz w:val="28"/>
          <w:szCs w:val="28"/>
        </w:rPr>
        <w:t xml:space="preserve"> “Invariante Variationsprobleme.” Nachrichten von der Gesellschaft der Wissenschaften zu Göttingen, 1918.</w:t>
      </w:r>
    </w:p>
    <w:p w14:paraId="29E500AE" w14:textId="77777777" w:rsidR="00C107EE" w:rsidRPr="00C107EE" w:rsidRDefault="00C107EE" w:rsidP="00C107EE">
      <w:pPr>
        <w:rPr>
          <w:sz w:val="28"/>
          <w:szCs w:val="28"/>
        </w:rPr>
      </w:pPr>
      <w:r w:rsidRPr="00C107EE">
        <w:rPr>
          <w:sz w:val="28"/>
          <w:szCs w:val="28"/>
        </w:rPr>
        <w:t>-----------------------------------</w:t>
      </w:r>
    </w:p>
    <w:p w14:paraId="5157D3E0" w14:textId="77777777" w:rsidR="00C107EE" w:rsidRPr="00C107EE" w:rsidRDefault="00C107EE" w:rsidP="00C107EE">
      <w:pPr>
        <w:rPr>
          <w:b/>
          <w:bCs/>
          <w:sz w:val="28"/>
          <w:szCs w:val="28"/>
        </w:rPr>
      </w:pPr>
      <w:r w:rsidRPr="00C107EE">
        <w:rPr>
          <w:b/>
          <w:bCs/>
          <w:sz w:val="28"/>
          <w:szCs w:val="28"/>
        </w:rPr>
        <w:t>THE SUBVERSION OF MILEVA MARIC</w:t>
      </w:r>
    </w:p>
    <w:p w14:paraId="7F2849D1" w14:textId="77777777" w:rsidR="00C107EE" w:rsidRPr="00C107EE" w:rsidRDefault="00C107EE" w:rsidP="00C107EE">
      <w:pPr>
        <w:rPr>
          <w:sz w:val="28"/>
          <w:szCs w:val="28"/>
        </w:rPr>
      </w:pPr>
      <w:r w:rsidRPr="00C107EE">
        <w:rPr>
          <w:sz w:val="28"/>
          <w:szCs w:val="28"/>
        </w:rPr>
        <w:t>Newton gave us F=ma - a movement disappearing to nothing, disappearing to Eternity. He then invented calculus as the means to understanding this vanishing simplicity. Simplicity is a hard taskmaster.</w:t>
      </w:r>
    </w:p>
    <w:p w14:paraId="47A4C0B9" w14:textId="77777777" w:rsidR="00C107EE" w:rsidRPr="00C107EE" w:rsidRDefault="00C107EE" w:rsidP="00C107EE">
      <w:pPr>
        <w:rPr>
          <w:sz w:val="28"/>
          <w:szCs w:val="28"/>
        </w:rPr>
      </w:pPr>
      <w:r w:rsidRPr="00C107EE">
        <w:rPr>
          <w:sz w:val="28"/>
          <w:szCs w:val="28"/>
        </w:rPr>
        <w:t>Mileva Maric was the only person to achieve the reconciliation of F=ma, using Newton's calculus.</w:t>
      </w:r>
    </w:p>
    <w:p w14:paraId="2376257A" w14:textId="77777777" w:rsidR="00C107EE" w:rsidRPr="00C107EE" w:rsidRDefault="00C107EE" w:rsidP="00C107EE">
      <w:pPr>
        <w:rPr>
          <w:sz w:val="28"/>
          <w:szCs w:val="28"/>
        </w:rPr>
      </w:pPr>
      <w:r w:rsidRPr="00C107EE">
        <w:rPr>
          <w:sz w:val="28"/>
          <w:szCs w:val="28"/>
        </w:rPr>
        <w:t>Marić’s achievement was overwhelmed by the collective force.</w:t>
      </w:r>
    </w:p>
    <w:p w14:paraId="06888A9F" w14:textId="77777777" w:rsidR="00C107EE" w:rsidRPr="00C107EE" w:rsidRDefault="00C107EE" w:rsidP="00C107EE">
      <w:pPr>
        <w:rPr>
          <w:sz w:val="28"/>
          <w:szCs w:val="28"/>
        </w:rPr>
      </w:pPr>
      <w:r w:rsidRPr="00C107EE">
        <w:rPr>
          <w:sz w:val="28"/>
          <w:szCs w:val="28"/>
        </w:rPr>
        <w:t>She unified Newton’s continuity and Planck’s discreteness into a single interior mechanic of recurrence — a reconciliation so fundamental that it dissolved the illusion of separation.</w:t>
      </w:r>
    </w:p>
    <w:p w14:paraId="3F3AAC4F" w14:textId="77777777" w:rsidR="00C107EE" w:rsidRPr="00C107EE" w:rsidRDefault="00C107EE" w:rsidP="00C107EE">
      <w:pPr>
        <w:rPr>
          <w:sz w:val="28"/>
          <w:szCs w:val="28"/>
        </w:rPr>
      </w:pPr>
      <w:r w:rsidRPr="00C107EE">
        <w:rPr>
          <w:sz w:val="28"/>
          <w:szCs w:val="28"/>
        </w:rPr>
        <w:t>The collective thought cannot tolerate eternal recurrence because it describes our constant disappearance.</w:t>
      </w:r>
    </w:p>
    <w:p w14:paraId="48F13588" w14:textId="77777777" w:rsidR="00C107EE" w:rsidRPr="00C107EE" w:rsidRDefault="00C107EE" w:rsidP="00C107EE">
      <w:pPr>
        <w:rPr>
          <w:sz w:val="28"/>
          <w:szCs w:val="28"/>
        </w:rPr>
      </w:pPr>
      <w:r w:rsidRPr="00C107EE">
        <w:rPr>
          <w:sz w:val="28"/>
          <w:szCs w:val="28"/>
        </w:rPr>
        <w:t>Humanity’s shared mind protects its myths by absorbing, redirecting, and obscuring contributions that reveal unity beneath division. Marić’s work exposed the underlying symmetry of movement and return — the very symmetry Noether later formalized — and this made her work vulnerable to the collective will.</w:t>
      </w:r>
    </w:p>
    <w:p w14:paraId="689F6C49" w14:textId="77777777" w:rsidR="00C107EE" w:rsidRPr="00C107EE" w:rsidRDefault="00C107EE" w:rsidP="00C107EE">
      <w:pPr>
        <w:rPr>
          <w:sz w:val="28"/>
          <w:szCs w:val="28"/>
        </w:rPr>
      </w:pPr>
      <w:r w:rsidRPr="00C107EE">
        <w:rPr>
          <w:sz w:val="28"/>
          <w:szCs w:val="28"/>
        </w:rPr>
        <w:t>Her descent into obscurity is not a historical accident.</w:t>
      </w:r>
    </w:p>
    <w:p w14:paraId="470A0A1B" w14:textId="77777777" w:rsidR="00C107EE" w:rsidRPr="00C107EE" w:rsidRDefault="00C107EE" w:rsidP="00C107EE">
      <w:pPr>
        <w:rPr>
          <w:sz w:val="28"/>
          <w:szCs w:val="28"/>
        </w:rPr>
      </w:pPr>
      <w:r w:rsidRPr="00C107EE">
        <w:rPr>
          <w:sz w:val="28"/>
          <w:szCs w:val="28"/>
        </w:rPr>
        <w:t>It is the mechanic at work.</w:t>
      </w:r>
    </w:p>
    <w:p w14:paraId="673282A0" w14:textId="77777777" w:rsidR="00C107EE" w:rsidRPr="00C107EE" w:rsidRDefault="00C107EE" w:rsidP="00C107EE">
      <w:pPr>
        <w:rPr>
          <w:sz w:val="28"/>
          <w:szCs w:val="28"/>
        </w:rPr>
      </w:pPr>
      <w:r w:rsidRPr="00C107EE">
        <w:rPr>
          <w:sz w:val="28"/>
          <w:szCs w:val="28"/>
        </w:rPr>
        <w:t>The collective overwhelms the individual to preserve its illusion of reality. Marić’s subversion is proof of the collective will.</w:t>
      </w:r>
    </w:p>
    <w:p w14:paraId="17CA25A5" w14:textId="77777777" w:rsidR="00C107EE" w:rsidRPr="00C107EE" w:rsidRDefault="00C107EE" w:rsidP="00C107EE">
      <w:pPr>
        <w:rPr>
          <w:sz w:val="28"/>
          <w:szCs w:val="28"/>
        </w:rPr>
      </w:pPr>
      <w:r w:rsidRPr="00C107EE">
        <w:rPr>
          <w:sz w:val="28"/>
          <w:szCs w:val="28"/>
        </w:rPr>
        <w:t>----------------------------------</w:t>
      </w:r>
    </w:p>
    <w:p w14:paraId="1F2E421A" w14:textId="2B246768" w:rsidR="00D81863" w:rsidRPr="00C107EE" w:rsidRDefault="00C107EE" w:rsidP="00C107EE">
      <w:pPr>
        <w:rPr>
          <w:sz w:val="28"/>
          <w:szCs w:val="28"/>
        </w:rPr>
      </w:pPr>
      <w:r w:rsidRPr="00C107EE">
        <w:rPr>
          <w:b/>
          <w:bCs/>
          <w:sz w:val="28"/>
          <w:szCs w:val="28"/>
        </w:rPr>
        <w:t>Note:</w:t>
      </w:r>
      <w:r>
        <w:rPr>
          <w:b/>
          <w:bCs/>
          <w:sz w:val="28"/>
          <w:szCs w:val="28"/>
        </w:rPr>
        <w:br/>
      </w:r>
      <w:r w:rsidRPr="00C107EE">
        <w:rPr>
          <w:sz w:val="28"/>
          <w:szCs w:val="28"/>
        </w:rPr>
        <w:t>further explanation is unnecessary, all people already know - let intuition prevail.</w:t>
      </w:r>
    </w:p>
    <w:sectPr w:rsidR="00D81863" w:rsidRPr="00C107E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om kitt" w:date="2026-08-30T18:08:00Z" w:initials="tk">
    <w:p w14:paraId="2DEF0B33" w14:textId="468D68B0" w:rsidR="00C107EE" w:rsidRDefault="00C107EE">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EF0B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B670D5" w16cex:dateUtc="2026-08-30T22: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EF0B33" w16cid:durableId="6AB670D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E11236"/>
    <w:multiLevelType w:val="hybridMultilevel"/>
    <w:tmpl w:val="D9E6EE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986837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m kitt">
    <w15:presenceInfo w15:providerId="Windows Live" w15:userId="a3c273201d8e89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7EE"/>
    <w:rsid w:val="001001FF"/>
    <w:rsid w:val="001F366A"/>
    <w:rsid w:val="00C107EE"/>
    <w:rsid w:val="00D81863"/>
    <w:rsid w:val="00F85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A51CD"/>
  <w15:chartTrackingRefBased/>
  <w15:docId w15:val="{C017695B-BBEE-48DB-AD3E-2AA2BFB86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07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07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07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07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07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07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07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07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07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7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07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07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07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07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07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07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07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07EE"/>
    <w:rPr>
      <w:rFonts w:eastAsiaTheme="majorEastAsia" w:cstheme="majorBidi"/>
      <w:color w:val="272727" w:themeColor="text1" w:themeTint="D8"/>
    </w:rPr>
  </w:style>
  <w:style w:type="paragraph" w:styleId="Title">
    <w:name w:val="Title"/>
    <w:basedOn w:val="Normal"/>
    <w:next w:val="Normal"/>
    <w:link w:val="TitleChar"/>
    <w:uiPriority w:val="10"/>
    <w:qFormat/>
    <w:rsid w:val="00C107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7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07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07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07EE"/>
    <w:pPr>
      <w:spacing w:before="160"/>
      <w:jc w:val="center"/>
    </w:pPr>
    <w:rPr>
      <w:i/>
      <w:iCs/>
      <w:color w:val="404040" w:themeColor="text1" w:themeTint="BF"/>
    </w:rPr>
  </w:style>
  <w:style w:type="character" w:customStyle="1" w:styleId="QuoteChar">
    <w:name w:val="Quote Char"/>
    <w:basedOn w:val="DefaultParagraphFont"/>
    <w:link w:val="Quote"/>
    <w:uiPriority w:val="29"/>
    <w:rsid w:val="00C107EE"/>
    <w:rPr>
      <w:i/>
      <w:iCs/>
      <w:color w:val="404040" w:themeColor="text1" w:themeTint="BF"/>
    </w:rPr>
  </w:style>
  <w:style w:type="paragraph" w:styleId="ListParagraph">
    <w:name w:val="List Paragraph"/>
    <w:basedOn w:val="Normal"/>
    <w:uiPriority w:val="34"/>
    <w:qFormat/>
    <w:rsid w:val="00C107EE"/>
    <w:pPr>
      <w:ind w:left="720"/>
      <w:contextualSpacing/>
    </w:pPr>
  </w:style>
  <w:style w:type="character" w:styleId="IntenseEmphasis">
    <w:name w:val="Intense Emphasis"/>
    <w:basedOn w:val="DefaultParagraphFont"/>
    <w:uiPriority w:val="21"/>
    <w:qFormat/>
    <w:rsid w:val="00C107EE"/>
    <w:rPr>
      <w:i/>
      <w:iCs/>
      <w:color w:val="2F5496" w:themeColor="accent1" w:themeShade="BF"/>
    </w:rPr>
  </w:style>
  <w:style w:type="paragraph" w:styleId="IntenseQuote">
    <w:name w:val="Intense Quote"/>
    <w:basedOn w:val="Normal"/>
    <w:next w:val="Normal"/>
    <w:link w:val="IntenseQuoteChar"/>
    <w:uiPriority w:val="30"/>
    <w:qFormat/>
    <w:rsid w:val="00C107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07EE"/>
    <w:rPr>
      <w:i/>
      <w:iCs/>
      <w:color w:val="2F5496" w:themeColor="accent1" w:themeShade="BF"/>
    </w:rPr>
  </w:style>
  <w:style w:type="character" w:styleId="IntenseReference">
    <w:name w:val="Intense Reference"/>
    <w:basedOn w:val="DefaultParagraphFont"/>
    <w:uiPriority w:val="32"/>
    <w:qFormat/>
    <w:rsid w:val="00C107EE"/>
    <w:rPr>
      <w:b/>
      <w:bCs/>
      <w:smallCaps/>
      <w:color w:val="2F5496" w:themeColor="accent1" w:themeShade="BF"/>
      <w:spacing w:val="5"/>
    </w:rPr>
  </w:style>
  <w:style w:type="character" w:styleId="CommentReference">
    <w:name w:val="annotation reference"/>
    <w:basedOn w:val="DefaultParagraphFont"/>
    <w:uiPriority w:val="99"/>
    <w:semiHidden/>
    <w:unhideWhenUsed/>
    <w:rsid w:val="00C107EE"/>
    <w:rPr>
      <w:sz w:val="16"/>
      <w:szCs w:val="16"/>
    </w:rPr>
  </w:style>
  <w:style w:type="paragraph" w:styleId="CommentText">
    <w:name w:val="annotation text"/>
    <w:basedOn w:val="Normal"/>
    <w:link w:val="CommentTextChar"/>
    <w:uiPriority w:val="99"/>
    <w:semiHidden/>
    <w:unhideWhenUsed/>
    <w:rsid w:val="00C107EE"/>
    <w:pPr>
      <w:spacing w:line="240" w:lineRule="auto"/>
    </w:pPr>
    <w:rPr>
      <w:sz w:val="20"/>
      <w:szCs w:val="20"/>
    </w:rPr>
  </w:style>
  <w:style w:type="character" w:customStyle="1" w:styleId="CommentTextChar">
    <w:name w:val="Comment Text Char"/>
    <w:basedOn w:val="DefaultParagraphFont"/>
    <w:link w:val="CommentText"/>
    <w:uiPriority w:val="99"/>
    <w:semiHidden/>
    <w:rsid w:val="00C107EE"/>
    <w:rPr>
      <w:sz w:val="20"/>
      <w:szCs w:val="20"/>
    </w:rPr>
  </w:style>
  <w:style w:type="paragraph" w:styleId="CommentSubject">
    <w:name w:val="annotation subject"/>
    <w:basedOn w:val="CommentText"/>
    <w:next w:val="CommentText"/>
    <w:link w:val="CommentSubjectChar"/>
    <w:uiPriority w:val="99"/>
    <w:semiHidden/>
    <w:unhideWhenUsed/>
    <w:rsid w:val="00C107EE"/>
    <w:rPr>
      <w:b/>
      <w:bCs/>
    </w:rPr>
  </w:style>
  <w:style w:type="character" w:customStyle="1" w:styleId="CommentSubjectChar">
    <w:name w:val="Comment Subject Char"/>
    <w:basedOn w:val="CommentTextChar"/>
    <w:link w:val="CommentSubject"/>
    <w:uiPriority w:val="99"/>
    <w:semiHidden/>
    <w:rsid w:val="00C107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513</Words>
  <Characters>2929</Characters>
  <Application>Microsoft Office Word</Application>
  <DocSecurity>0</DocSecurity>
  <Lines>24</Lines>
  <Paragraphs>6</Paragraphs>
  <ScaleCrop>false</ScaleCrop>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kitt</dc:creator>
  <cp:keywords/>
  <dc:description/>
  <cp:lastModifiedBy>tom kitt</cp:lastModifiedBy>
  <cp:revision>1</cp:revision>
  <dcterms:created xsi:type="dcterms:W3CDTF">2026-08-30T22:05:00Z</dcterms:created>
  <dcterms:modified xsi:type="dcterms:W3CDTF">2026-08-30T22:14:00Z</dcterms:modified>
</cp:coreProperties>
</file>