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365DF" w14:textId="51B8BB45" w:rsidR="0038426C" w:rsidRPr="0038426C" w:rsidRDefault="0038426C" w:rsidP="0038426C">
      <w:pPr>
        <w:rPr>
          <w:b/>
          <w:bCs/>
          <w:sz w:val="56"/>
          <w:szCs w:val="56"/>
        </w:rPr>
      </w:pPr>
      <w:r w:rsidRPr="0038426C">
        <w:rPr>
          <w:b/>
          <w:bCs/>
          <w:sz w:val="56"/>
          <w:szCs w:val="56"/>
        </w:rPr>
        <w:t>THE WEAVING</w:t>
      </w:r>
      <w:r w:rsidRPr="0038426C">
        <w:rPr>
          <w:b/>
          <w:bCs/>
          <w:sz w:val="56"/>
          <w:szCs w:val="56"/>
        </w:rPr>
        <w:t xml:space="preserve"> </w:t>
      </w:r>
    </w:p>
    <w:p w14:paraId="780BF3F6" w14:textId="21D6545E" w:rsidR="0038426C" w:rsidRDefault="0038426C" w:rsidP="0038426C">
      <w:pPr>
        <w:jc w:val="center"/>
      </w:pPr>
      <w:r>
        <w:rPr>
          <w:noProof/>
        </w:rPr>
        <w:drawing>
          <wp:inline distT="0" distB="0" distL="0" distR="0" wp14:anchorId="7EE9670E" wp14:editId="3255994B">
            <wp:extent cx="3011470" cy="3800475"/>
            <wp:effectExtent l="0" t="0" r="0" b="0"/>
            <wp:docPr id="1672137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887" cy="380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B5D46" w14:textId="77777777" w:rsidR="0038426C" w:rsidRDefault="0038426C" w:rsidP="0038426C">
      <w:pPr>
        <w:rPr>
          <w:b/>
          <w:bCs/>
          <w:sz w:val="28"/>
          <w:szCs w:val="28"/>
        </w:rPr>
      </w:pPr>
    </w:p>
    <w:p w14:paraId="6E381B8A" w14:textId="2B1E31DB" w:rsidR="0038426C" w:rsidRPr="0038426C" w:rsidRDefault="0038426C" w:rsidP="0038426C">
      <w:pPr>
        <w:rPr>
          <w:sz w:val="28"/>
          <w:szCs w:val="28"/>
        </w:rPr>
      </w:pPr>
      <w:r w:rsidRPr="0038426C">
        <w:rPr>
          <w:b/>
          <w:bCs/>
          <w:sz w:val="28"/>
          <w:szCs w:val="28"/>
        </w:rPr>
        <w:t>“Life can only be understood backwards; but it must be lived forwards.”</w:t>
      </w:r>
      <w:r w:rsidRPr="0038426C">
        <w:rPr>
          <w:sz w:val="28"/>
          <w:szCs w:val="28"/>
        </w:rPr>
        <w:t xml:space="preserve"> — Søren Kierkegaard</w:t>
      </w:r>
    </w:p>
    <w:p w14:paraId="79855CD0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Thought is motion.</w:t>
      </w:r>
    </w:p>
    <w:p w14:paraId="0C46961F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Motion is the eternal twist.</w:t>
      </w:r>
    </w:p>
    <w:p w14:paraId="0AF9CECC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The twist holds all as one—indivisible, unchanging—no matter how we think about it.</w:t>
      </w:r>
    </w:p>
    <w:p w14:paraId="2C7F300B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Thinking is the dance of thought.</w:t>
      </w:r>
    </w:p>
    <w:p w14:paraId="2662D7DC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Thought in action is the sum of its own movement.</w:t>
      </w:r>
    </w:p>
    <w:p w14:paraId="38FFDFCD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“The whole is more than the sum of its parts.” — Aristotle</w:t>
      </w:r>
    </w:p>
    <w:p w14:paraId="4B397CE2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Thought is everywhere at once, gathering itself through the act of thinking.</w:t>
      </w:r>
    </w:p>
    <w:p w14:paraId="7778D9E4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We go out to gather back.</w:t>
      </w:r>
    </w:p>
    <w:p w14:paraId="724C0054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But the more we gather, the more we scatter— for the mass of gathering overwhelms the return.</w:t>
      </w:r>
    </w:p>
    <w:p w14:paraId="68B58422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All as one, we become a destructive tide— a consensus that drowns brilliance like waves erase the shore.</w:t>
      </w:r>
    </w:p>
    <w:p w14:paraId="169B02AB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The purpose of thought is to gather back. But this cannot begin until we stop overwhelming our most brilliant insights...</w:t>
      </w:r>
    </w:p>
    <w:p w14:paraId="53C20654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Newton saw thought as a particle out of time.</w:t>
      </w:r>
    </w:p>
    <w:p w14:paraId="5579A4CC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Planck measured its quantum breath.</w:t>
      </w:r>
    </w:p>
    <w:p w14:paraId="36B40F9C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Tesla gave it form in motion.</w:t>
      </w:r>
    </w:p>
    <w:p w14:paraId="34C7A3EC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Maric used Newton's calculus to unify the quantum to Eternity: Theory of Relativity.</w:t>
      </w:r>
    </w:p>
    <w:p w14:paraId="69E85CD0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Eternal recurrence is the unfolding of time at the speed of gravity—happening whether we agree or not.</w:t>
      </w:r>
    </w:p>
    <w:p w14:paraId="123D8DBA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Ignorance floods the field.</w:t>
      </w:r>
    </w:p>
    <w:p w14:paraId="5E72DD34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Only rational thought can diffuse it.</w:t>
      </w:r>
    </w:p>
    <w:p w14:paraId="779CFC6A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To rationalize thought is to recognize the resistance that gave it birth.</w:t>
      </w:r>
    </w:p>
    <w:p w14:paraId="5C8C5742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All as one, we are everywhere at once— resisting the divine prerogative by building monuments to ego.</w:t>
      </w:r>
    </w:p>
    <w:p w14:paraId="0EFC566C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Planck’s quantum is the smallest movement— the particle of matter, the mind of all as one.</w:t>
      </w:r>
    </w:p>
    <w:p w14:paraId="018C1FBD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This is a treacherous god.</w:t>
      </w:r>
    </w:p>
    <w:p w14:paraId="77AA5978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It is antithesis.</w:t>
      </w:r>
    </w:p>
    <w:p w14:paraId="5D373932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It cannot be woven back until we accept the simplicity of Newton’s particle out of time.</w:t>
      </w:r>
    </w:p>
    <w:p w14:paraId="2A9A080F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“There is only one electron,” said Wheeler to Feynman. “It only appears many because it moves forward and backward in time.”</w:t>
      </w:r>
    </w:p>
    <w:p w14:paraId="7233F991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sz w:val="28"/>
          <w:szCs w:val="28"/>
        </w:rPr>
        <w:t>-------------------------------</w:t>
      </w:r>
    </w:p>
    <w:p w14:paraId="4EFA32E0" w14:textId="77777777" w:rsidR="0038426C" w:rsidRPr="0038426C" w:rsidRDefault="0038426C" w:rsidP="0038426C">
      <w:pPr>
        <w:rPr>
          <w:b/>
          <w:bCs/>
          <w:sz w:val="28"/>
          <w:szCs w:val="28"/>
        </w:rPr>
      </w:pPr>
      <w:r w:rsidRPr="0038426C">
        <w:rPr>
          <w:b/>
          <w:bCs/>
          <w:sz w:val="28"/>
          <w:szCs w:val="28"/>
        </w:rPr>
        <w:t>REFERENCES</w:t>
      </w:r>
    </w:p>
    <w:p w14:paraId="6F7E974F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b/>
          <w:bCs/>
          <w:sz w:val="28"/>
          <w:szCs w:val="28"/>
        </w:rPr>
        <w:t>Heraclitus</w:t>
      </w:r>
      <w:r w:rsidRPr="0038426C">
        <w:rPr>
          <w:sz w:val="28"/>
          <w:szCs w:val="28"/>
        </w:rPr>
        <w:t xml:space="preserve"> — Fragments</w:t>
      </w:r>
    </w:p>
    <w:p w14:paraId="4B1DE525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b/>
          <w:bCs/>
          <w:sz w:val="28"/>
          <w:szCs w:val="28"/>
        </w:rPr>
        <w:t xml:space="preserve">Newton </w:t>
      </w:r>
      <w:r w:rsidRPr="0038426C">
        <w:rPr>
          <w:sz w:val="28"/>
          <w:szCs w:val="28"/>
        </w:rPr>
        <w:t xml:space="preserve">— </w:t>
      </w:r>
      <w:proofErr w:type="spellStart"/>
      <w:r w:rsidRPr="0038426C">
        <w:rPr>
          <w:sz w:val="28"/>
          <w:szCs w:val="28"/>
        </w:rPr>
        <w:t>Philosophiæ</w:t>
      </w:r>
      <w:proofErr w:type="spellEnd"/>
      <w:r w:rsidRPr="0038426C">
        <w:rPr>
          <w:sz w:val="28"/>
          <w:szCs w:val="28"/>
        </w:rPr>
        <w:t xml:space="preserve"> Naturalis Principia Mathematica</w:t>
      </w:r>
    </w:p>
    <w:p w14:paraId="1539A3B7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b/>
          <w:bCs/>
          <w:sz w:val="28"/>
          <w:szCs w:val="28"/>
        </w:rPr>
        <w:t>Planck</w:t>
      </w:r>
      <w:r w:rsidRPr="0038426C">
        <w:rPr>
          <w:sz w:val="28"/>
          <w:szCs w:val="28"/>
        </w:rPr>
        <w:t xml:space="preserve"> — The Origin and Development of the Quantum Theory</w:t>
      </w:r>
    </w:p>
    <w:p w14:paraId="4585FDAE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b/>
          <w:bCs/>
          <w:sz w:val="28"/>
          <w:szCs w:val="28"/>
        </w:rPr>
        <w:t xml:space="preserve">Tesla </w:t>
      </w:r>
      <w:r w:rsidRPr="0038426C">
        <w:rPr>
          <w:sz w:val="28"/>
          <w:szCs w:val="28"/>
        </w:rPr>
        <w:t>— Experiments with Alternate Currents of High Potential</w:t>
      </w:r>
    </w:p>
    <w:p w14:paraId="03FEA6AB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b/>
          <w:bCs/>
          <w:sz w:val="28"/>
          <w:szCs w:val="28"/>
        </w:rPr>
        <w:t>Mileva Maric</w:t>
      </w:r>
      <w:r w:rsidRPr="0038426C">
        <w:rPr>
          <w:sz w:val="28"/>
          <w:szCs w:val="28"/>
        </w:rPr>
        <w:t xml:space="preserve"> — early relativity manuscripts &amp; correspondence (1900–1905)</w:t>
      </w:r>
    </w:p>
    <w:p w14:paraId="23313B2A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b/>
          <w:bCs/>
          <w:sz w:val="28"/>
          <w:szCs w:val="28"/>
        </w:rPr>
        <w:t xml:space="preserve">Nietzsche </w:t>
      </w:r>
      <w:r w:rsidRPr="0038426C">
        <w:rPr>
          <w:sz w:val="28"/>
          <w:szCs w:val="28"/>
        </w:rPr>
        <w:t>— The Gay Science; Thus Spoke Zarathustra</w:t>
      </w:r>
    </w:p>
    <w:p w14:paraId="45C80B21" w14:textId="77777777" w:rsidR="0038426C" w:rsidRPr="0038426C" w:rsidRDefault="0038426C" w:rsidP="0038426C">
      <w:pPr>
        <w:rPr>
          <w:sz w:val="28"/>
          <w:szCs w:val="28"/>
        </w:rPr>
      </w:pPr>
      <w:r w:rsidRPr="0038426C">
        <w:rPr>
          <w:b/>
          <w:bCs/>
          <w:sz w:val="28"/>
          <w:szCs w:val="28"/>
        </w:rPr>
        <w:t>Wheeler &amp; Feynman</w:t>
      </w:r>
      <w:r w:rsidRPr="0038426C">
        <w:rPr>
          <w:sz w:val="28"/>
          <w:szCs w:val="28"/>
        </w:rPr>
        <w:t xml:space="preserve"> — Interaction with the Absorber as the Mechanism of Radiation</w:t>
      </w:r>
    </w:p>
    <w:p w14:paraId="7E8B1C52" w14:textId="417F7503" w:rsidR="00D81863" w:rsidRPr="0038426C" w:rsidRDefault="0038426C" w:rsidP="0038426C">
      <w:pPr>
        <w:rPr>
          <w:sz w:val="28"/>
          <w:szCs w:val="28"/>
        </w:rPr>
      </w:pPr>
      <w:r w:rsidRPr="0038426C">
        <w:rPr>
          <w:b/>
          <w:bCs/>
          <w:sz w:val="28"/>
          <w:szCs w:val="28"/>
        </w:rPr>
        <w:t>Bohm</w:t>
      </w:r>
      <w:r w:rsidRPr="0038426C">
        <w:rPr>
          <w:sz w:val="28"/>
          <w:szCs w:val="28"/>
        </w:rPr>
        <w:t xml:space="preserve"> — Wholeness and the Implicate Order</w:t>
      </w:r>
    </w:p>
    <w:sectPr w:rsidR="00D81863" w:rsidRPr="00384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6C"/>
    <w:rsid w:val="00106B63"/>
    <w:rsid w:val="001F366A"/>
    <w:rsid w:val="0038426C"/>
    <w:rsid w:val="00D81863"/>
    <w:rsid w:val="00F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3A879"/>
  <w15:chartTrackingRefBased/>
  <w15:docId w15:val="{8FE6F6E3-D975-46DF-85D6-D11A15E9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2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2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2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2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2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kitt</dc:creator>
  <cp:keywords/>
  <dc:description/>
  <cp:lastModifiedBy>tom kitt</cp:lastModifiedBy>
  <cp:revision>1</cp:revision>
  <dcterms:created xsi:type="dcterms:W3CDTF">2026-09-06T19:52:00Z</dcterms:created>
  <dcterms:modified xsi:type="dcterms:W3CDTF">2026-09-06T19:56:00Z</dcterms:modified>
</cp:coreProperties>
</file>