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8303" w14:textId="65DEF98F" w:rsidR="00BC7961" w:rsidRPr="00BC7961" w:rsidRDefault="00BC7961" w:rsidP="00BC7961">
      <w:pPr>
        <w:rPr>
          <w:b/>
          <w:bCs/>
          <w:sz w:val="56"/>
          <w:szCs w:val="56"/>
        </w:rPr>
      </w:pPr>
      <w:r w:rsidRPr="00BC7961">
        <w:rPr>
          <w:b/>
          <w:bCs/>
          <w:sz w:val="56"/>
          <w:szCs w:val="56"/>
        </w:rPr>
        <w:t>ETERNAL RHYTHM</w:t>
      </w:r>
      <w:r w:rsidRPr="00BC7961">
        <w:rPr>
          <w:b/>
          <w:bCs/>
          <w:sz w:val="56"/>
          <w:szCs w:val="56"/>
        </w:rPr>
        <w:t xml:space="preserve"> </w:t>
      </w:r>
    </w:p>
    <w:p w14:paraId="70AD3BEC" w14:textId="04228DBC" w:rsidR="00BC7961" w:rsidRDefault="00BC7961" w:rsidP="00BC7961">
      <w:pPr>
        <w:jc w:val="center"/>
      </w:pPr>
      <w:r>
        <w:rPr>
          <w:noProof/>
        </w:rPr>
        <w:drawing>
          <wp:inline distT="0" distB="0" distL="0" distR="0" wp14:anchorId="69BCA7CB" wp14:editId="7E83DD0D">
            <wp:extent cx="3382908" cy="3236316"/>
            <wp:effectExtent l="0" t="0" r="8255" b="2540"/>
            <wp:docPr id="999501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95612" cy="3248469"/>
                    </a:xfrm>
                    <a:prstGeom prst="rect">
                      <a:avLst/>
                    </a:prstGeom>
                    <a:noFill/>
                  </pic:spPr>
                </pic:pic>
              </a:graphicData>
            </a:graphic>
          </wp:inline>
        </w:drawing>
      </w:r>
    </w:p>
    <w:p w14:paraId="6EADDD2A" w14:textId="77777777" w:rsidR="00BC7961" w:rsidRDefault="00BC7961" w:rsidP="00BC7961"/>
    <w:p w14:paraId="0F6EDCAA" w14:textId="01E2A3AD" w:rsidR="00BC7961" w:rsidRPr="00BC7961" w:rsidRDefault="00BC7961" w:rsidP="00BC7961">
      <w:pPr>
        <w:rPr>
          <w:sz w:val="28"/>
          <w:szCs w:val="28"/>
        </w:rPr>
      </w:pPr>
      <w:r w:rsidRPr="00BC7961">
        <w:rPr>
          <w:sz w:val="28"/>
          <w:szCs w:val="28"/>
        </w:rPr>
        <w:t>The universe is energy, and energy is movement:</w:t>
      </w:r>
    </w:p>
    <w:p w14:paraId="2B141FAE" w14:textId="77777777" w:rsidR="00BC7961" w:rsidRPr="00BC7961" w:rsidRDefault="00BC7961" w:rsidP="00BC7961">
      <w:pPr>
        <w:rPr>
          <w:sz w:val="28"/>
          <w:szCs w:val="28"/>
        </w:rPr>
      </w:pPr>
      <w:r w:rsidRPr="00BC7961">
        <w:rPr>
          <w:sz w:val="28"/>
          <w:szCs w:val="28"/>
        </w:rPr>
        <w:t>ALL IS ILLUSION.</w:t>
      </w:r>
    </w:p>
    <w:p w14:paraId="3E101959" w14:textId="77777777" w:rsidR="00BC7961" w:rsidRPr="00BC7961" w:rsidRDefault="00BC7961" w:rsidP="00BC7961">
      <w:pPr>
        <w:rPr>
          <w:sz w:val="28"/>
          <w:szCs w:val="28"/>
        </w:rPr>
      </w:pPr>
      <w:r w:rsidRPr="00BC7961">
        <w:rPr>
          <w:sz w:val="28"/>
          <w:szCs w:val="28"/>
        </w:rPr>
        <w:t>The energy of illusion is an interactive mechanism, and once the mechanism is seen, its driver is revealed as one's own self. We stop pointing at the moon and instead become the moon.</w:t>
      </w:r>
    </w:p>
    <w:p w14:paraId="0AA93B95" w14:textId="77777777" w:rsidR="00BC7961" w:rsidRPr="00BC7961" w:rsidRDefault="00BC7961" w:rsidP="00BC7961">
      <w:pPr>
        <w:rPr>
          <w:sz w:val="28"/>
          <w:szCs w:val="28"/>
        </w:rPr>
      </w:pPr>
      <w:r w:rsidRPr="00BC7961">
        <w:rPr>
          <w:sz w:val="28"/>
          <w:szCs w:val="28"/>
        </w:rPr>
        <w:t>In rhythmic environments many engage the transition to eternal Love, if but for a short while.</w:t>
      </w:r>
    </w:p>
    <w:p w14:paraId="195F8B36" w14:textId="77777777" w:rsidR="00BC7961" w:rsidRPr="00BC7961" w:rsidRDefault="00BC7961" w:rsidP="00BC7961">
      <w:pPr>
        <w:rPr>
          <w:sz w:val="28"/>
          <w:szCs w:val="28"/>
        </w:rPr>
      </w:pPr>
      <w:r w:rsidRPr="00BC7961">
        <w:rPr>
          <w:sz w:val="28"/>
          <w:szCs w:val="28"/>
        </w:rPr>
        <w:t>Universal energy began when all, as one, we disturbed the equanimity of Eternity, and an 'alive' spark appeared. That spark repeats, and keeps repeating, building the fires of life that form the universe.</w:t>
      </w:r>
    </w:p>
    <w:p w14:paraId="016C666C" w14:textId="77777777" w:rsidR="00BC7961" w:rsidRPr="00BC7961" w:rsidRDefault="00BC7961" w:rsidP="00BC7961">
      <w:pPr>
        <w:rPr>
          <w:sz w:val="28"/>
          <w:szCs w:val="28"/>
        </w:rPr>
      </w:pPr>
      <w:r w:rsidRPr="00BC7961">
        <w:rPr>
          <w:sz w:val="28"/>
          <w:szCs w:val="28"/>
        </w:rPr>
        <w:t>One spark at a time the universe comes to life.</w:t>
      </w:r>
    </w:p>
    <w:p w14:paraId="36A1DB82" w14:textId="5E844B13" w:rsidR="00BC7961" w:rsidRPr="00BC7961" w:rsidRDefault="00BC7961" w:rsidP="00BC7961">
      <w:pPr>
        <w:rPr>
          <w:sz w:val="28"/>
          <w:szCs w:val="28"/>
        </w:rPr>
      </w:pPr>
      <w:r w:rsidRPr="00BC7961">
        <w:rPr>
          <w:sz w:val="28"/>
          <w:szCs w:val="28"/>
        </w:rPr>
        <w:t>Humanity</w:t>
      </w:r>
      <w:r>
        <w:rPr>
          <w:sz w:val="28"/>
          <w:szCs w:val="28"/>
        </w:rPr>
        <w:t>’</w:t>
      </w:r>
      <w:r w:rsidRPr="00BC7961">
        <w:rPr>
          <w:sz w:val="28"/>
          <w:szCs w:val="28"/>
        </w:rPr>
        <w:t>s task is to see the spark within the fire and come home to Love simply by recognizing that it is happening anyway.</w:t>
      </w:r>
    </w:p>
    <w:p w14:paraId="7A6ECC63" w14:textId="77777777" w:rsidR="00BC7961" w:rsidRPr="00BC7961" w:rsidRDefault="00BC7961" w:rsidP="00BC7961">
      <w:pPr>
        <w:rPr>
          <w:sz w:val="28"/>
          <w:szCs w:val="28"/>
        </w:rPr>
      </w:pPr>
      <w:r w:rsidRPr="00BC7961">
        <w:rPr>
          <w:sz w:val="28"/>
          <w:szCs w:val="28"/>
        </w:rPr>
        <w:t>Eternal Recurrence is the rhythm beneath all things.</w:t>
      </w:r>
    </w:p>
    <w:p w14:paraId="07A3E62F" w14:textId="77777777" w:rsidR="00BC7961" w:rsidRPr="00BC7961" w:rsidRDefault="00BC7961" w:rsidP="00BC7961">
      <w:pPr>
        <w:rPr>
          <w:sz w:val="28"/>
          <w:szCs w:val="28"/>
        </w:rPr>
      </w:pPr>
      <w:r w:rsidRPr="00BC7961">
        <w:rPr>
          <w:sz w:val="28"/>
          <w:szCs w:val="28"/>
        </w:rPr>
        <w:t>.............................................................</w:t>
      </w:r>
    </w:p>
    <w:p w14:paraId="35C24210" w14:textId="77777777" w:rsidR="00BC7961" w:rsidRPr="00BC7961" w:rsidRDefault="00BC7961" w:rsidP="00BC7961">
      <w:pPr>
        <w:rPr>
          <w:b/>
          <w:bCs/>
          <w:sz w:val="28"/>
          <w:szCs w:val="28"/>
        </w:rPr>
      </w:pPr>
      <w:r w:rsidRPr="00BC7961">
        <w:rPr>
          <w:b/>
          <w:bCs/>
          <w:sz w:val="28"/>
          <w:szCs w:val="28"/>
        </w:rPr>
        <w:t>REFERENCES</w:t>
      </w:r>
    </w:p>
    <w:p w14:paraId="786D20FF" w14:textId="77777777" w:rsidR="00BC7961" w:rsidRPr="00BC7961" w:rsidRDefault="00BC7961" w:rsidP="00BC7961">
      <w:pPr>
        <w:rPr>
          <w:sz w:val="28"/>
          <w:szCs w:val="28"/>
        </w:rPr>
      </w:pPr>
      <w:r w:rsidRPr="00BC7961">
        <w:rPr>
          <w:b/>
          <w:bCs/>
          <w:sz w:val="28"/>
          <w:szCs w:val="28"/>
        </w:rPr>
        <w:t xml:space="preserve">Advaita </w:t>
      </w:r>
      <w:proofErr w:type="spellStart"/>
      <w:r w:rsidRPr="00BC7961">
        <w:rPr>
          <w:b/>
          <w:bCs/>
          <w:sz w:val="28"/>
          <w:szCs w:val="28"/>
        </w:rPr>
        <w:t>Vedānta</w:t>
      </w:r>
      <w:proofErr w:type="spellEnd"/>
      <w:r w:rsidRPr="00BC7961">
        <w:rPr>
          <w:sz w:val="28"/>
          <w:szCs w:val="28"/>
        </w:rPr>
        <w:t xml:space="preserve"> — </w:t>
      </w:r>
      <w:proofErr w:type="spellStart"/>
      <w:r w:rsidRPr="00BC7961">
        <w:rPr>
          <w:sz w:val="28"/>
          <w:szCs w:val="28"/>
        </w:rPr>
        <w:t>Māyā</w:t>
      </w:r>
      <w:proofErr w:type="spellEnd"/>
      <w:r w:rsidRPr="00BC7961">
        <w:rPr>
          <w:sz w:val="28"/>
          <w:szCs w:val="28"/>
        </w:rPr>
        <w:t xml:space="preserve"> as cosmic illusion; the Self as the underlying driver.</w:t>
      </w:r>
    </w:p>
    <w:p w14:paraId="0D97D7E4" w14:textId="77777777" w:rsidR="00BC7961" w:rsidRPr="00BC7961" w:rsidRDefault="00BC7961" w:rsidP="00BC7961">
      <w:pPr>
        <w:rPr>
          <w:sz w:val="28"/>
          <w:szCs w:val="28"/>
        </w:rPr>
      </w:pPr>
      <w:r w:rsidRPr="00BC7961">
        <w:rPr>
          <w:b/>
          <w:bCs/>
          <w:sz w:val="28"/>
          <w:szCs w:val="28"/>
        </w:rPr>
        <w:t>Gurdjieff, Beelzebub’s Tales</w:t>
      </w:r>
      <w:r w:rsidRPr="00BC7961">
        <w:rPr>
          <w:sz w:val="28"/>
          <w:szCs w:val="28"/>
        </w:rPr>
        <w:t xml:space="preserve"> — Humanity asleep inside a repeating cosmic mechanism; awakening reveals the inner spark.</w:t>
      </w:r>
    </w:p>
    <w:p w14:paraId="1542060B" w14:textId="77777777" w:rsidR="00BC7961" w:rsidRPr="00BC7961" w:rsidRDefault="00BC7961" w:rsidP="00BC7961">
      <w:pPr>
        <w:rPr>
          <w:sz w:val="28"/>
          <w:szCs w:val="28"/>
        </w:rPr>
      </w:pPr>
      <w:r w:rsidRPr="00BC7961">
        <w:rPr>
          <w:b/>
          <w:bCs/>
          <w:sz w:val="28"/>
          <w:szCs w:val="28"/>
        </w:rPr>
        <w:t>Heraclitus, Fragments</w:t>
      </w:r>
      <w:r w:rsidRPr="00BC7961">
        <w:rPr>
          <w:sz w:val="28"/>
          <w:szCs w:val="28"/>
        </w:rPr>
        <w:t xml:space="preserve"> — The ever</w:t>
      </w:r>
      <w:r w:rsidRPr="00BC7961">
        <w:rPr>
          <w:rFonts w:ascii="Cambria Math" w:hAnsi="Cambria Math" w:cs="Cambria Math"/>
          <w:sz w:val="28"/>
          <w:szCs w:val="28"/>
        </w:rPr>
        <w:t>‑</w:t>
      </w:r>
      <w:r w:rsidRPr="00BC7961">
        <w:rPr>
          <w:sz w:val="28"/>
          <w:szCs w:val="28"/>
        </w:rPr>
        <w:t>living fire as the rhythmic principle of reality.</w:t>
      </w:r>
    </w:p>
    <w:p w14:paraId="20EEA106" w14:textId="77777777" w:rsidR="00BC7961" w:rsidRPr="00BC7961" w:rsidRDefault="00BC7961" w:rsidP="00BC7961">
      <w:pPr>
        <w:rPr>
          <w:sz w:val="28"/>
          <w:szCs w:val="28"/>
        </w:rPr>
      </w:pPr>
      <w:r w:rsidRPr="00BC7961">
        <w:rPr>
          <w:b/>
          <w:bCs/>
          <w:sz w:val="28"/>
          <w:szCs w:val="28"/>
        </w:rPr>
        <w:t>Nietzsche, Thus Spoke Zarathustra</w:t>
      </w:r>
      <w:r w:rsidRPr="00BC7961">
        <w:rPr>
          <w:sz w:val="28"/>
          <w:szCs w:val="28"/>
        </w:rPr>
        <w:t xml:space="preserve"> — Eternal Recurrence as the fundamental rhythm beneath existence.</w:t>
      </w:r>
    </w:p>
    <w:p w14:paraId="7DA43286" w14:textId="77777777" w:rsidR="00BC7961" w:rsidRPr="00BC7961" w:rsidRDefault="00BC7961" w:rsidP="00BC7961">
      <w:pPr>
        <w:rPr>
          <w:sz w:val="28"/>
          <w:szCs w:val="28"/>
        </w:rPr>
      </w:pPr>
      <w:r w:rsidRPr="00BC7961">
        <w:rPr>
          <w:b/>
          <w:bCs/>
          <w:sz w:val="28"/>
          <w:szCs w:val="28"/>
        </w:rPr>
        <w:t>Whitehead, Process and Reality</w:t>
      </w:r>
      <w:r w:rsidRPr="00BC7961">
        <w:rPr>
          <w:sz w:val="28"/>
          <w:szCs w:val="28"/>
        </w:rPr>
        <w:t xml:space="preserve"> — Reality as repeating events rather than static substances.</w:t>
      </w:r>
    </w:p>
    <w:p w14:paraId="1F334C99" w14:textId="77777777" w:rsidR="00BC7961" w:rsidRPr="00BC7961" w:rsidRDefault="00BC7961" w:rsidP="00BC7961">
      <w:pPr>
        <w:rPr>
          <w:sz w:val="28"/>
          <w:szCs w:val="28"/>
        </w:rPr>
      </w:pPr>
      <w:r w:rsidRPr="00BC7961">
        <w:rPr>
          <w:b/>
          <w:bCs/>
          <w:sz w:val="28"/>
          <w:szCs w:val="28"/>
        </w:rPr>
        <w:t>Bohm, Wholeness and the Implicate Order</w:t>
      </w:r>
      <w:r w:rsidRPr="00BC7961">
        <w:rPr>
          <w:sz w:val="28"/>
          <w:szCs w:val="28"/>
        </w:rPr>
        <w:t xml:space="preserve"> — The universe as unfolding movement; separateness as illusion.</w:t>
      </w:r>
    </w:p>
    <w:p w14:paraId="0E0E3E43" w14:textId="77777777" w:rsidR="00BC7961" w:rsidRPr="00BC7961" w:rsidRDefault="00BC7961" w:rsidP="00BC7961">
      <w:pPr>
        <w:rPr>
          <w:sz w:val="28"/>
          <w:szCs w:val="28"/>
        </w:rPr>
      </w:pPr>
      <w:r w:rsidRPr="00BC7961">
        <w:rPr>
          <w:b/>
          <w:bCs/>
          <w:sz w:val="28"/>
          <w:szCs w:val="28"/>
        </w:rPr>
        <w:t>Wheeler, “Law Without Law”</w:t>
      </w:r>
      <w:r w:rsidRPr="00BC7961">
        <w:rPr>
          <w:sz w:val="28"/>
          <w:szCs w:val="28"/>
        </w:rPr>
        <w:t xml:space="preserve"> — Creation emerging from a disturbance in equilibrium; the participatory spark.</w:t>
      </w:r>
    </w:p>
    <w:p w14:paraId="5377380D" w14:textId="77777777" w:rsidR="00BC7961" w:rsidRPr="00BC7961" w:rsidRDefault="00BC7961" w:rsidP="00BC7961">
      <w:pPr>
        <w:rPr>
          <w:sz w:val="28"/>
          <w:szCs w:val="28"/>
        </w:rPr>
      </w:pPr>
      <w:r w:rsidRPr="00BC7961">
        <w:rPr>
          <w:b/>
          <w:bCs/>
          <w:sz w:val="28"/>
          <w:szCs w:val="28"/>
        </w:rPr>
        <w:t>Meister Eckhart</w:t>
      </w:r>
      <w:r w:rsidRPr="00BC7961">
        <w:rPr>
          <w:sz w:val="28"/>
          <w:szCs w:val="28"/>
        </w:rPr>
        <w:t xml:space="preserve"> — The soul’s return to Love as the natural movement of creation.</w:t>
      </w:r>
    </w:p>
    <w:p w14:paraId="1FAE2EE7" w14:textId="77777777" w:rsidR="00BC7961" w:rsidRPr="00BC7961" w:rsidRDefault="00BC7961" w:rsidP="00BC7961">
      <w:pPr>
        <w:rPr>
          <w:sz w:val="28"/>
          <w:szCs w:val="28"/>
        </w:rPr>
      </w:pPr>
      <w:r w:rsidRPr="00BC7961">
        <w:rPr>
          <w:sz w:val="28"/>
          <w:szCs w:val="28"/>
        </w:rPr>
        <w:t>.</w:t>
      </w:r>
    </w:p>
    <w:p w14:paraId="784A2822" w14:textId="77777777" w:rsidR="00BC7961" w:rsidRPr="00BC7961" w:rsidRDefault="00BC7961" w:rsidP="00BC7961">
      <w:pPr>
        <w:rPr>
          <w:sz w:val="28"/>
          <w:szCs w:val="28"/>
        </w:rPr>
      </w:pPr>
      <w:r w:rsidRPr="00BC7961">
        <w:rPr>
          <w:sz w:val="28"/>
          <w:szCs w:val="28"/>
        </w:rPr>
        <w:t>.</w:t>
      </w:r>
    </w:p>
    <w:p w14:paraId="4FF2A6D9" w14:textId="77777777" w:rsidR="00BC7961" w:rsidRPr="00BC7961" w:rsidRDefault="00BC7961" w:rsidP="00BC7961">
      <w:pPr>
        <w:rPr>
          <w:sz w:val="28"/>
          <w:szCs w:val="28"/>
        </w:rPr>
      </w:pPr>
      <w:r w:rsidRPr="00BC7961">
        <w:rPr>
          <w:sz w:val="28"/>
          <w:szCs w:val="28"/>
        </w:rPr>
        <w:t>.</w:t>
      </w:r>
    </w:p>
    <w:p w14:paraId="2AF7AE79" w14:textId="77777777" w:rsidR="00BC7961" w:rsidRPr="00BC7961" w:rsidRDefault="00BC7961" w:rsidP="00BC7961">
      <w:pPr>
        <w:rPr>
          <w:sz w:val="28"/>
          <w:szCs w:val="28"/>
        </w:rPr>
      </w:pPr>
      <w:r w:rsidRPr="00BC7961">
        <w:rPr>
          <w:sz w:val="28"/>
          <w:szCs w:val="28"/>
        </w:rPr>
        <w:t>.</w:t>
      </w:r>
    </w:p>
    <w:p w14:paraId="6FD546C0" w14:textId="7AED110D" w:rsidR="00D81863" w:rsidRPr="00BC7961" w:rsidRDefault="00BC7961" w:rsidP="00BC7961">
      <w:pPr>
        <w:rPr>
          <w:sz w:val="28"/>
          <w:szCs w:val="28"/>
        </w:rPr>
      </w:pPr>
      <w:r w:rsidRPr="00BC7961">
        <w:rPr>
          <w:b/>
          <w:bCs/>
          <w:sz w:val="28"/>
          <w:szCs w:val="28"/>
        </w:rPr>
        <w:t>Picture:</w:t>
      </w:r>
      <w:r w:rsidRPr="00BC7961">
        <w:rPr>
          <w:sz w:val="28"/>
          <w:szCs w:val="28"/>
        </w:rPr>
        <w:t xml:space="preserve"> Where rhythm becomes meditation — the drumbeat of the universe calling us home.</w:t>
      </w:r>
    </w:p>
    <w:sectPr w:rsidR="00D81863" w:rsidRPr="00BC7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961"/>
    <w:rsid w:val="001F366A"/>
    <w:rsid w:val="00AB641A"/>
    <w:rsid w:val="00BC7961"/>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A72C"/>
  <w15:chartTrackingRefBased/>
  <w15:docId w15:val="{07E3211D-24FE-4882-B3A5-40040ED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7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79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79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79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79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9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9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9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7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7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7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7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7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961"/>
    <w:rPr>
      <w:rFonts w:eastAsiaTheme="majorEastAsia" w:cstheme="majorBidi"/>
      <w:color w:val="272727" w:themeColor="text1" w:themeTint="D8"/>
    </w:rPr>
  </w:style>
  <w:style w:type="paragraph" w:styleId="Title">
    <w:name w:val="Title"/>
    <w:basedOn w:val="Normal"/>
    <w:next w:val="Normal"/>
    <w:link w:val="TitleChar"/>
    <w:uiPriority w:val="10"/>
    <w:qFormat/>
    <w:rsid w:val="00BC7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9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961"/>
    <w:pPr>
      <w:spacing w:before="160"/>
      <w:jc w:val="center"/>
    </w:pPr>
    <w:rPr>
      <w:i/>
      <w:iCs/>
      <w:color w:val="404040" w:themeColor="text1" w:themeTint="BF"/>
    </w:rPr>
  </w:style>
  <w:style w:type="character" w:customStyle="1" w:styleId="QuoteChar">
    <w:name w:val="Quote Char"/>
    <w:basedOn w:val="DefaultParagraphFont"/>
    <w:link w:val="Quote"/>
    <w:uiPriority w:val="29"/>
    <w:rsid w:val="00BC7961"/>
    <w:rPr>
      <w:i/>
      <w:iCs/>
      <w:color w:val="404040" w:themeColor="text1" w:themeTint="BF"/>
    </w:rPr>
  </w:style>
  <w:style w:type="paragraph" w:styleId="ListParagraph">
    <w:name w:val="List Paragraph"/>
    <w:basedOn w:val="Normal"/>
    <w:uiPriority w:val="34"/>
    <w:qFormat/>
    <w:rsid w:val="00BC7961"/>
    <w:pPr>
      <w:ind w:left="720"/>
      <w:contextualSpacing/>
    </w:pPr>
  </w:style>
  <w:style w:type="character" w:styleId="IntenseEmphasis">
    <w:name w:val="Intense Emphasis"/>
    <w:basedOn w:val="DefaultParagraphFont"/>
    <w:uiPriority w:val="21"/>
    <w:qFormat/>
    <w:rsid w:val="00BC7961"/>
    <w:rPr>
      <w:i/>
      <w:iCs/>
      <w:color w:val="2F5496" w:themeColor="accent1" w:themeShade="BF"/>
    </w:rPr>
  </w:style>
  <w:style w:type="paragraph" w:styleId="IntenseQuote">
    <w:name w:val="Intense Quote"/>
    <w:basedOn w:val="Normal"/>
    <w:next w:val="Normal"/>
    <w:link w:val="IntenseQuoteChar"/>
    <w:uiPriority w:val="30"/>
    <w:qFormat/>
    <w:rsid w:val="00BC7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7961"/>
    <w:rPr>
      <w:i/>
      <w:iCs/>
      <w:color w:val="2F5496" w:themeColor="accent1" w:themeShade="BF"/>
    </w:rPr>
  </w:style>
  <w:style w:type="character" w:styleId="IntenseReference">
    <w:name w:val="Intense Reference"/>
    <w:basedOn w:val="DefaultParagraphFont"/>
    <w:uiPriority w:val="32"/>
    <w:qFormat/>
    <w:rsid w:val="00BC7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2026-10-21T07:32:00Z</dcterms:created>
  <dcterms:modified xsi:type="dcterms:W3CDTF">2026-10-21T07:38:00Z</dcterms:modified>
</cp:coreProperties>
</file>